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273" w:rsidRDefault="00D06465">
      <w:pPr>
        <w:pStyle w:val="a7"/>
      </w:pPr>
      <w:r>
        <w:t>ОТЧЁТ</w:t>
      </w:r>
    </w:p>
    <w:p w:rsidR="00265273" w:rsidRDefault="00D06465">
      <w:pPr>
        <w:jc w:val="center"/>
        <w:rPr>
          <w:b/>
        </w:rPr>
      </w:pPr>
      <w:r>
        <w:rPr>
          <w:b/>
        </w:rPr>
        <w:t>медицинской организации по травматологии и ортопедии</w:t>
      </w:r>
    </w:p>
    <w:p w:rsidR="00265273" w:rsidRDefault="00D06465">
      <w:pPr>
        <w:jc w:val="center"/>
        <w:rPr>
          <w:b/>
        </w:rPr>
      </w:pPr>
      <w:r>
        <w:rPr>
          <w:b/>
        </w:rPr>
        <w:t>детского возраста за 2021 год</w:t>
      </w:r>
    </w:p>
    <w:p w:rsidR="00265273" w:rsidRDefault="00265273">
      <w:pPr>
        <w:jc w:val="center"/>
      </w:pP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Название медицинской организации________________________________________________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Адрес медицинской организации___________________________________________________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  <w:lang w:val="en-US"/>
        </w:rPr>
        <w:t>E</w:t>
      </w:r>
      <w:r w:rsidRPr="00D06465">
        <w:rPr>
          <w:szCs w:val="24"/>
        </w:rPr>
        <w:t xml:space="preserve"> – </w:t>
      </w:r>
      <w:r>
        <w:rPr>
          <w:szCs w:val="24"/>
          <w:lang w:val="en-US"/>
        </w:rPr>
        <w:t>mail</w:t>
      </w:r>
      <w:r w:rsidRPr="00D06465">
        <w:rPr>
          <w:szCs w:val="24"/>
        </w:rPr>
        <w:t>:</w:t>
      </w:r>
      <w:r>
        <w:rPr>
          <w:szCs w:val="24"/>
        </w:rPr>
        <w:t>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Количество детей в районе обслуживания_________________________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Число ставок детского травматолога-ортопеда___________Физических лиц_______________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Структурное подразделение________________________________________________________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>Врач:</w:t>
      </w:r>
      <w:r>
        <w:rPr>
          <w:szCs w:val="24"/>
        </w:rPr>
        <w:t xml:space="preserve"> Фамилия, имя, отчество ____________________________________________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Стаж работы по специальности_____________________________________________________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Аттестация врача: год_______________,категория: высшая, первая, вторая, нет (подчеркнуть)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Последнее усовершенствование - год________ВУЗ___________________________________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Медсестра:  число ставок______________ Физических лиц 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>Врач:</w:t>
      </w:r>
      <w:r>
        <w:rPr>
          <w:szCs w:val="24"/>
        </w:rPr>
        <w:t xml:space="preserve"> Фамилия, имя, отчество ____________________________________________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Стаж работы по специальности_____________________________________________________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Аттестация врача: год_______________,категория: высшая, первая, вторая, нет (подчеркнуть)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Последнее усовершенствование - год________ВУЗ___________________________________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Медсестра:  число ставок______________ Физических лиц _________________</w:t>
      </w:r>
    </w:p>
    <w:p w:rsidR="00265273" w:rsidRDefault="00265273">
      <w:pPr>
        <w:spacing w:line="276" w:lineRule="auto"/>
        <w:jc w:val="both"/>
        <w:rPr>
          <w:szCs w:val="24"/>
        </w:rPr>
      </w:pP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b/>
          <w:i/>
          <w:szCs w:val="24"/>
        </w:rPr>
        <w:t>1. Принято</w:t>
      </w:r>
      <w:r>
        <w:rPr>
          <w:szCs w:val="24"/>
        </w:rPr>
        <w:t xml:space="preserve"> </w:t>
      </w:r>
      <w:r>
        <w:rPr>
          <w:b/>
          <w:i/>
          <w:szCs w:val="24"/>
        </w:rPr>
        <w:t xml:space="preserve">детей за 2021 год: Всего __________, </w:t>
      </w:r>
      <w:r>
        <w:rPr>
          <w:szCs w:val="24"/>
        </w:rPr>
        <w:t xml:space="preserve">в том числе на проф. </w:t>
      </w:r>
      <w:r w:rsidR="00F4308F">
        <w:rPr>
          <w:szCs w:val="24"/>
        </w:rPr>
        <w:t>о</w:t>
      </w:r>
      <w:bookmarkStart w:id="0" w:name="_GoBack"/>
      <w:bookmarkEnd w:id="0"/>
      <w:r>
        <w:rPr>
          <w:szCs w:val="24"/>
        </w:rPr>
        <w:t>смотрах ______________________, на дому_____________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Обнаружена ортопедическая патология _____________,   здоровых______________________ 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Количество </w:t>
      </w:r>
      <w:r>
        <w:rPr>
          <w:b/>
          <w:szCs w:val="24"/>
        </w:rPr>
        <w:t>детей до 1 года</w:t>
      </w:r>
      <w:r>
        <w:rPr>
          <w:szCs w:val="24"/>
        </w:rPr>
        <w:t xml:space="preserve"> в районе обслуживания  __________________________________,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из них осмотрены ортопедом всего _______________, в возрасте до 3 мес._____ 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 xml:space="preserve">Подростков </w:t>
      </w:r>
      <w:r>
        <w:rPr>
          <w:szCs w:val="24"/>
        </w:rPr>
        <w:t>в районе обслуживания (15-17л)_________, из них  осмотрено__________________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Имеют ортопедическую патологию _______________,  здоровы _________________________</w:t>
      </w:r>
    </w:p>
    <w:p w:rsidR="00265273" w:rsidRDefault="00D06465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b/>
          <w:i/>
          <w:szCs w:val="24"/>
        </w:rPr>
        <w:t xml:space="preserve">Лечебно-диагностическая работа: </w:t>
      </w:r>
    </w:p>
    <w:p w:rsidR="00265273" w:rsidRDefault="00265273">
      <w:pPr>
        <w:spacing w:line="276" w:lineRule="auto"/>
        <w:ind w:left="283" w:hanging="283"/>
        <w:jc w:val="both"/>
        <w:rPr>
          <w:b/>
          <w:i/>
        </w:rPr>
      </w:pPr>
    </w:p>
    <w:p w:rsidR="00265273" w:rsidRDefault="00D06465">
      <w:p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Манипуляции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27"/>
      </w:tblGrid>
      <w:tr w:rsidR="0026527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ind w:firstLine="180"/>
              <w:rPr>
                <w:szCs w:val="24"/>
              </w:rPr>
            </w:pPr>
            <w:r>
              <w:rPr>
                <w:szCs w:val="24"/>
              </w:rPr>
              <w:t>Первичная хирургическая обработка ран</w:t>
            </w:r>
          </w:p>
        </w:tc>
      </w:tr>
      <w:tr w:rsidR="0026527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ind w:firstLine="180"/>
              <w:rPr>
                <w:szCs w:val="24"/>
              </w:rPr>
            </w:pPr>
            <w:r>
              <w:rPr>
                <w:szCs w:val="24"/>
              </w:rPr>
              <w:t>Наложение вторичных швов</w:t>
            </w:r>
          </w:p>
        </w:tc>
      </w:tr>
      <w:tr w:rsidR="0026527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ind w:firstLine="180"/>
              <w:rPr>
                <w:szCs w:val="24"/>
              </w:rPr>
            </w:pPr>
            <w:r>
              <w:rPr>
                <w:szCs w:val="24"/>
              </w:rPr>
              <w:t>Удаление инородных тел</w:t>
            </w:r>
          </w:p>
        </w:tc>
      </w:tr>
      <w:tr w:rsidR="0026527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ind w:firstLine="180"/>
              <w:rPr>
                <w:szCs w:val="24"/>
              </w:rPr>
            </w:pPr>
            <w:r>
              <w:rPr>
                <w:szCs w:val="24"/>
              </w:rPr>
              <w:t>Удаление металл. фиксаторов</w:t>
            </w:r>
          </w:p>
        </w:tc>
      </w:tr>
      <w:tr w:rsidR="0026527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ind w:firstLine="180"/>
              <w:rPr>
                <w:szCs w:val="24"/>
              </w:rPr>
            </w:pPr>
            <w:r>
              <w:rPr>
                <w:szCs w:val="24"/>
              </w:rPr>
              <w:t>Снятие швов</w:t>
            </w:r>
          </w:p>
        </w:tc>
      </w:tr>
      <w:tr w:rsidR="0026527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ind w:firstLine="180"/>
              <w:rPr>
                <w:szCs w:val="24"/>
              </w:rPr>
            </w:pPr>
            <w:r>
              <w:rPr>
                <w:szCs w:val="24"/>
              </w:rPr>
              <w:t>Пункция суставов</w:t>
            </w:r>
          </w:p>
        </w:tc>
      </w:tr>
      <w:tr w:rsidR="00265273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Репозиции (из них под наркозом)</w:t>
            </w:r>
          </w:p>
        </w:tc>
      </w:tr>
      <w:tr w:rsidR="00265273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Вправление вывихов (из них под наркозом)</w:t>
            </w:r>
          </w:p>
        </w:tc>
      </w:tr>
      <w:tr w:rsidR="00265273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Воротник Шанца</w:t>
            </w:r>
          </w:p>
        </w:tc>
      </w:tr>
      <w:tr w:rsidR="00265273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Наложение лейко-пластырных швов</w:t>
            </w:r>
          </w:p>
        </w:tc>
      </w:tr>
      <w:tr w:rsidR="00265273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Наложение отводящих колец</w:t>
            </w:r>
          </w:p>
        </w:tc>
      </w:tr>
      <w:tr w:rsidR="00265273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Наложение гипсовых повязок</w:t>
            </w:r>
          </w:p>
        </w:tc>
      </w:tr>
      <w:tr w:rsidR="00265273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ind w:firstLine="180"/>
              <w:rPr>
                <w:szCs w:val="24"/>
              </w:rPr>
            </w:pPr>
            <w:r>
              <w:rPr>
                <w:szCs w:val="24"/>
              </w:rPr>
              <w:t xml:space="preserve">Перевязки </w:t>
            </w:r>
          </w:p>
        </w:tc>
      </w:tr>
      <w:tr w:rsidR="0026527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ind w:firstLine="1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</w:t>
            </w:r>
          </w:p>
        </w:tc>
      </w:tr>
    </w:tbl>
    <w:p w:rsidR="00265273" w:rsidRDefault="00265273">
      <w:pPr>
        <w:spacing w:line="276" w:lineRule="auto"/>
        <w:jc w:val="both"/>
        <w:rPr>
          <w:szCs w:val="24"/>
        </w:rPr>
      </w:pP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Направлено в ГУ РДКБ на травматолого-ортоп.койку_______________________ детей, 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Направлено на санаторно-курортное лечение___________________________________ детей.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Направлено на МСЭ__ ______________________________________________________ детей.</w:t>
      </w:r>
    </w:p>
    <w:p w:rsidR="00265273" w:rsidRDefault="00265273">
      <w:pPr>
        <w:spacing w:line="276" w:lineRule="auto"/>
        <w:jc w:val="both"/>
        <w:rPr>
          <w:b/>
          <w:bCs/>
        </w:rPr>
      </w:pP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>Травматизм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996"/>
        <w:gridCol w:w="2210"/>
        <w:gridCol w:w="2210"/>
        <w:gridCol w:w="2211"/>
      </w:tblGrid>
      <w:tr w:rsidR="0026527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Вид травмы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Мальчики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Девочки</w:t>
            </w:r>
          </w:p>
        </w:tc>
      </w:tr>
      <w:tr w:rsidR="00265273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уличная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бытовая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школьная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rPr>
          <w:trHeight w:val="7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 ДДУ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спортивная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rPr>
          <w:trHeight w:val="7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транспортная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прочие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265273" w:rsidRDefault="00D06465">
            <w:pPr>
              <w:widowControl w:val="0"/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</w:tbl>
    <w:p w:rsidR="00265273" w:rsidRDefault="00265273">
      <w:pPr>
        <w:spacing w:line="276" w:lineRule="auto"/>
        <w:ind w:firstLine="360"/>
        <w:jc w:val="both"/>
        <w:rPr>
          <w:b/>
          <w:bCs/>
          <w:szCs w:val="24"/>
        </w:rPr>
      </w:pPr>
    </w:p>
    <w:p w:rsidR="00265273" w:rsidRDefault="00D06465">
      <w:pPr>
        <w:spacing w:line="276" w:lineRule="auto"/>
        <w:ind w:firstLine="360"/>
        <w:jc w:val="both"/>
        <w:rPr>
          <w:b/>
          <w:bCs/>
          <w:szCs w:val="24"/>
        </w:rPr>
      </w:pPr>
      <w:r>
        <w:rPr>
          <w:b/>
          <w:bCs/>
          <w:szCs w:val="24"/>
        </w:rPr>
        <w:t>Данные о пострадавших от укусов клещей, охват средствами экстренной профилактики клещевого энцефалита</w:t>
      </w:r>
    </w:p>
    <w:tbl>
      <w:tblPr>
        <w:tblW w:w="9831" w:type="dxa"/>
        <w:tblLayout w:type="fixed"/>
        <w:tblLook w:val="04A0" w:firstRow="1" w:lastRow="0" w:firstColumn="1" w:lastColumn="0" w:noHBand="0" w:noVBand="1"/>
      </w:tblPr>
      <w:tblGrid>
        <w:gridCol w:w="9831"/>
      </w:tblGrid>
      <w:tr w:rsidR="00265273">
        <w:tc>
          <w:tcPr>
            <w:tcW w:w="9831" w:type="dxa"/>
          </w:tcPr>
          <w:p w:rsidR="00265273" w:rsidRDefault="00D0646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Количество пострадавших </w:t>
            </w:r>
          </w:p>
        </w:tc>
      </w:tr>
      <w:tr w:rsidR="00265273">
        <w:tc>
          <w:tcPr>
            <w:tcW w:w="9831" w:type="dxa"/>
            <w:tcBorders>
              <w:top w:val="nil"/>
            </w:tcBorders>
          </w:tcPr>
          <w:p w:rsidR="00265273" w:rsidRDefault="00D0646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ранее привитые </w:t>
            </w:r>
          </w:p>
        </w:tc>
      </w:tr>
      <w:tr w:rsidR="00265273">
        <w:tc>
          <w:tcPr>
            <w:tcW w:w="9831" w:type="dxa"/>
            <w:tcBorders>
              <w:top w:val="nil"/>
            </w:tcBorders>
          </w:tcPr>
          <w:p w:rsidR="00265273" w:rsidRDefault="00D0646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введение противоклещевого иммуноглобулина </w:t>
            </w:r>
          </w:p>
        </w:tc>
      </w:tr>
    </w:tbl>
    <w:p w:rsidR="00265273" w:rsidRDefault="00265273">
      <w:pPr>
        <w:spacing w:line="276" w:lineRule="auto"/>
        <w:jc w:val="both"/>
        <w:rPr>
          <w:b/>
        </w:rPr>
      </w:pPr>
    </w:p>
    <w:p w:rsidR="00265273" w:rsidRDefault="00D06465">
      <w:pPr>
        <w:spacing w:line="276" w:lineRule="auto"/>
        <w:ind w:firstLine="567"/>
        <w:jc w:val="center"/>
        <w:rPr>
          <w:szCs w:val="24"/>
        </w:rPr>
      </w:pPr>
      <w:r>
        <w:rPr>
          <w:b/>
          <w:szCs w:val="24"/>
        </w:rPr>
        <w:t>Данные о пострадавших от укусов животными и охват средствами экстренной профилактики бешенства.</w:t>
      </w:r>
    </w:p>
    <w:p w:rsidR="00265273" w:rsidRDefault="00265273">
      <w:pPr>
        <w:spacing w:line="276" w:lineRule="auto"/>
        <w:ind w:firstLine="567"/>
        <w:jc w:val="both"/>
        <w:rPr>
          <w:szCs w:val="24"/>
        </w:rPr>
      </w:pPr>
    </w:p>
    <w:tbl>
      <w:tblPr>
        <w:tblW w:w="9831" w:type="dxa"/>
        <w:tblLayout w:type="fixed"/>
        <w:tblLook w:val="04A0" w:firstRow="1" w:lastRow="0" w:firstColumn="1" w:lastColumn="0" w:noHBand="0" w:noVBand="1"/>
      </w:tblPr>
      <w:tblGrid>
        <w:gridCol w:w="2753"/>
        <w:gridCol w:w="2753"/>
        <w:gridCol w:w="4325"/>
      </w:tblGrid>
      <w:tr w:rsidR="00265273">
        <w:trPr>
          <w:trHeight w:val="735"/>
        </w:trPr>
        <w:tc>
          <w:tcPr>
            <w:tcW w:w="5505" w:type="dxa"/>
            <w:gridSpan w:val="2"/>
          </w:tcPr>
          <w:p w:rsidR="00265273" w:rsidRDefault="00D0646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Пострадавшие от укусов животными</w:t>
            </w:r>
          </w:p>
        </w:tc>
        <w:tc>
          <w:tcPr>
            <w:tcW w:w="4325" w:type="dxa"/>
          </w:tcPr>
          <w:p w:rsidR="00265273" w:rsidRDefault="002652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5273">
        <w:tc>
          <w:tcPr>
            <w:tcW w:w="2752" w:type="dxa"/>
            <w:vMerge w:val="restart"/>
            <w:tcBorders>
              <w:right w:val="nil"/>
            </w:tcBorders>
          </w:tcPr>
          <w:p w:rsidR="00265273" w:rsidRDefault="00D0646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лиц, которым назначен курс антирабических прививок</w:t>
            </w:r>
          </w:p>
        </w:tc>
        <w:tc>
          <w:tcPr>
            <w:tcW w:w="2753" w:type="dxa"/>
          </w:tcPr>
          <w:p w:rsidR="00265273" w:rsidRDefault="00D0646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КОКАВ</w:t>
            </w:r>
          </w:p>
          <w:p w:rsidR="00265273" w:rsidRDefault="0026527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325" w:type="dxa"/>
          </w:tcPr>
          <w:p w:rsidR="00265273" w:rsidRDefault="002652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265273">
        <w:tc>
          <w:tcPr>
            <w:tcW w:w="2752" w:type="dxa"/>
            <w:vMerge/>
            <w:tcBorders>
              <w:top w:val="nil"/>
              <w:right w:val="nil"/>
            </w:tcBorders>
          </w:tcPr>
          <w:p w:rsidR="00265273" w:rsidRDefault="0026527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:rsidR="00265273" w:rsidRDefault="00D0646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КОКАВ + АИГ</w:t>
            </w:r>
          </w:p>
        </w:tc>
        <w:tc>
          <w:tcPr>
            <w:tcW w:w="4325" w:type="dxa"/>
            <w:tcBorders>
              <w:top w:val="nil"/>
            </w:tcBorders>
          </w:tcPr>
          <w:p w:rsidR="00265273" w:rsidRDefault="002652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265273">
        <w:tc>
          <w:tcPr>
            <w:tcW w:w="5505" w:type="dxa"/>
            <w:gridSpan w:val="2"/>
          </w:tcPr>
          <w:p w:rsidR="00265273" w:rsidRDefault="00D0646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Прошедшие полный курс экстренной профилактики</w:t>
            </w:r>
          </w:p>
        </w:tc>
        <w:tc>
          <w:tcPr>
            <w:tcW w:w="4325" w:type="dxa"/>
          </w:tcPr>
          <w:p w:rsidR="00265273" w:rsidRDefault="002652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5273">
        <w:tc>
          <w:tcPr>
            <w:tcW w:w="2752" w:type="dxa"/>
            <w:vMerge w:val="restart"/>
            <w:tcBorders>
              <w:right w:val="nil"/>
            </w:tcBorders>
          </w:tcPr>
          <w:p w:rsidR="00265273" w:rsidRDefault="00D0646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Курс экстренной профилактики бешенства прекращен</w:t>
            </w:r>
          </w:p>
        </w:tc>
        <w:tc>
          <w:tcPr>
            <w:tcW w:w="2753" w:type="dxa"/>
          </w:tcPr>
          <w:p w:rsidR="00265273" w:rsidRDefault="00D0646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самовольно</w:t>
            </w:r>
          </w:p>
        </w:tc>
        <w:tc>
          <w:tcPr>
            <w:tcW w:w="4325" w:type="dxa"/>
          </w:tcPr>
          <w:p w:rsidR="00265273" w:rsidRDefault="002652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5273">
        <w:tc>
          <w:tcPr>
            <w:tcW w:w="2752" w:type="dxa"/>
            <w:vMerge/>
            <w:tcBorders>
              <w:top w:val="nil"/>
              <w:right w:val="nil"/>
            </w:tcBorders>
          </w:tcPr>
          <w:p w:rsidR="00265273" w:rsidRDefault="0026527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:rsidR="00265273" w:rsidRDefault="00D0646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нет вакцины</w:t>
            </w:r>
          </w:p>
        </w:tc>
        <w:tc>
          <w:tcPr>
            <w:tcW w:w="4325" w:type="dxa"/>
            <w:tcBorders>
              <w:top w:val="nil"/>
            </w:tcBorders>
          </w:tcPr>
          <w:p w:rsidR="00265273" w:rsidRDefault="002652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5273">
        <w:tc>
          <w:tcPr>
            <w:tcW w:w="2752" w:type="dxa"/>
            <w:vMerge/>
            <w:tcBorders>
              <w:top w:val="nil"/>
              <w:right w:val="nil"/>
            </w:tcBorders>
          </w:tcPr>
          <w:p w:rsidR="00265273" w:rsidRDefault="0026527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:rsidR="00265273" w:rsidRDefault="00D0646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связи с отъездом</w:t>
            </w:r>
          </w:p>
        </w:tc>
        <w:tc>
          <w:tcPr>
            <w:tcW w:w="4325" w:type="dxa"/>
            <w:tcBorders>
              <w:top w:val="nil"/>
            </w:tcBorders>
          </w:tcPr>
          <w:p w:rsidR="00265273" w:rsidRDefault="002652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5273">
        <w:tc>
          <w:tcPr>
            <w:tcW w:w="5505" w:type="dxa"/>
            <w:gridSpan w:val="2"/>
            <w:tcBorders>
              <w:top w:val="nil"/>
            </w:tcBorders>
          </w:tcPr>
          <w:p w:rsidR="00265273" w:rsidRDefault="00D0646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Продолжают курс экстренной профилактики бешенства</w:t>
            </w:r>
          </w:p>
        </w:tc>
        <w:tc>
          <w:tcPr>
            <w:tcW w:w="4325" w:type="dxa"/>
            <w:tcBorders>
              <w:top w:val="nil"/>
            </w:tcBorders>
          </w:tcPr>
          <w:p w:rsidR="00265273" w:rsidRDefault="002652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5273">
        <w:tc>
          <w:tcPr>
            <w:tcW w:w="5505" w:type="dxa"/>
            <w:gridSpan w:val="2"/>
            <w:tcBorders>
              <w:top w:val="nil"/>
            </w:tcBorders>
          </w:tcPr>
          <w:p w:rsidR="00265273" w:rsidRDefault="00D0646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Переведены во взрослую сеть</w:t>
            </w:r>
          </w:p>
        </w:tc>
        <w:tc>
          <w:tcPr>
            <w:tcW w:w="4325" w:type="dxa"/>
            <w:tcBorders>
              <w:top w:val="nil"/>
            </w:tcBorders>
          </w:tcPr>
          <w:p w:rsidR="00265273" w:rsidRDefault="00265273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265273" w:rsidRDefault="00265273">
      <w:pPr>
        <w:spacing w:line="276" w:lineRule="auto"/>
        <w:ind w:firstLine="567"/>
        <w:jc w:val="both"/>
        <w:rPr>
          <w:szCs w:val="24"/>
        </w:rPr>
      </w:pP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3</w:t>
      </w:r>
      <w:r>
        <w:rPr>
          <w:b/>
          <w:i/>
          <w:szCs w:val="24"/>
        </w:rPr>
        <w:t>. Диспансерный учёт</w:t>
      </w:r>
    </w:p>
    <w:tbl>
      <w:tblPr>
        <w:tblW w:w="9180" w:type="dxa"/>
        <w:tblInd w:w="-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04"/>
        <w:gridCol w:w="3146"/>
        <w:gridCol w:w="1845"/>
        <w:gridCol w:w="1802"/>
        <w:gridCol w:w="1883"/>
      </w:tblGrid>
      <w:tr w:rsidR="00265273">
        <w:trPr>
          <w:cantSplit/>
          <w:trHeight w:hRule="exact" w:val="84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№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Нозологическая форма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Состоит на  конец 2020 г.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Взято на учёт в 2021 г.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Снято  с учёта в 2021  г.</w:t>
            </w:r>
          </w:p>
        </w:tc>
      </w:tr>
      <w:tr w:rsidR="00265273">
        <w:trPr>
          <w:cantSplit/>
        </w:trPr>
        <w:tc>
          <w:tcPr>
            <w:tcW w:w="91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1. Врождённая патология</w:t>
            </w: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Врождённый вывих бедра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Подвывих бедра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3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Дисплазия т/б сустава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Кривошея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rPr>
          <w:trHeight w:val="4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Косолапость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6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Плано-вальгусные стопы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Другие пороки развития стоп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8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Пороки развития кисти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9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Пороки развития позвоночника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10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Прочие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11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rPr>
          <w:cantSplit/>
        </w:trPr>
        <w:tc>
          <w:tcPr>
            <w:tcW w:w="91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2. Приобретённая патология</w:t>
            </w:r>
          </w:p>
        </w:tc>
      </w:tr>
      <w:tr w:rsidR="00265273">
        <w:trPr>
          <w:cantSplit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Сколиоз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Болезнь Пертеса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Костные опухоли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Остеохондропатии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Последствия травм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6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ДЦП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Прочие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8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</w:tr>
      <w:tr w:rsidR="00265273"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273" w:rsidRDefault="00265273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3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273" w:rsidRDefault="00D06465">
            <w:pPr>
              <w:widowControl w:val="0"/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ИТОГО по всей Д группе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273" w:rsidRDefault="00265273">
            <w:pPr>
              <w:widowControl w:val="0"/>
              <w:spacing w:line="276" w:lineRule="auto"/>
              <w:rPr>
                <w:szCs w:val="24"/>
              </w:rPr>
            </w:pPr>
          </w:p>
        </w:tc>
      </w:tr>
    </w:tbl>
    <w:p w:rsidR="00265273" w:rsidRDefault="00265273">
      <w:pPr>
        <w:spacing w:line="276" w:lineRule="auto"/>
        <w:rPr>
          <w:b/>
          <w:i/>
          <w:szCs w:val="24"/>
        </w:rPr>
      </w:pPr>
    </w:p>
    <w:p w:rsidR="00265273" w:rsidRDefault="00D06465">
      <w:pPr>
        <w:spacing w:line="276" w:lineRule="auto"/>
        <w:rPr>
          <w:b/>
          <w:i/>
          <w:szCs w:val="24"/>
        </w:rPr>
      </w:pPr>
      <w:r>
        <w:rPr>
          <w:b/>
          <w:i/>
          <w:szCs w:val="24"/>
        </w:rPr>
        <w:t>Распространённость сколиоза и нарушений осанки у детей по данным профосмотров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265273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5273" w:rsidRDefault="00D06465">
            <w:pPr>
              <w:pStyle w:val="af2"/>
            </w:pPr>
            <w:r>
              <w:t>Дети 0-17 лет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5273" w:rsidRDefault="00D06465">
            <w:pPr>
              <w:pStyle w:val="af2"/>
            </w:pPr>
            <w:r>
              <w:t>2019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5273" w:rsidRDefault="00D06465">
            <w:pPr>
              <w:pStyle w:val="af2"/>
            </w:pPr>
            <w:r>
              <w:t>2020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273" w:rsidRDefault="00D06465">
            <w:pPr>
              <w:pStyle w:val="af2"/>
            </w:pPr>
            <w:r>
              <w:t>2021</w:t>
            </w:r>
          </w:p>
        </w:tc>
      </w:tr>
      <w:tr w:rsidR="0026527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D06465">
            <w:pPr>
              <w:pStyle w:val="af2"/>
            </w:pPr>
            <w:r>
              <w:t xml:space="preserve">Сколиоз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</w:tr>
      <w:tr w:rsidR="0026527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D06465">
            <w:pPr>
              <w:pStyle w:val="af2"/>
            </w:pPr>
            <w:r>
              <w:t xml:space="preserve">Сколиоз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</w:tr>
      <w:tr w:rsidR="0026527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D06465">
            <w:pPr>
              <w:pStyle w:val="af2"/>
            </w:pPr>
            <w:r>
              <w:t xml:space="preserve">Сколиоз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</w:tr>
      <w:tr w:rsidR="0026527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D06465">
            <w:pPr>
              <w:pStyle w:val="af2"/>
            </w:pPr>
            <w:r>
              <w:t xml:space="preserve">Сколиоз </w:t>
            </w:r>
            <w:r>
              <w:rPr>
                <w:lang w:val="en-US"/>
              </w:rPr>
              <w:t xml:space="preserve">IV </w:t>
            </w:r>
            <w:r>
              <w:t>степени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</w:tr>
      <w:tr w:rsidR="00265273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D06465">
            <w:pPr>
              <w:pStyle w:val="af2"/>
            </w:pPr>
            <w:r>
              <w:t>Нарушения осанки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273" w:rsidRDefault="00265273">
            <w:pPr>
              <w:pStyle w:val="af2"/>
            </w:pPr>
          </w:p>
        </w:tc>
      </w:tr>
    </w:tbl>
    <w:p w:rsidR="00265273" w:rsidRDefault="00265273">
      <w:pPr>
        <w:spacing w:line="276" w:lineRule="auto"/>
        <w:rPr>
          <w:b/>
          <w:i/>
          <w:szCs w:val="24"/>
        </w:rPr>
      </w:pPr>
    </w:p>
    <w:p w:rsidR="00265273" w:rsidRDefault="00D06465">
      <w:pPr>
        <w:spacing w:line="276" w:lineRule="auto"/>
        <w:rPr>
          <w:szCs w:val="24"/>
        </w:rPr>
      </w:pPr>
      <w:r>
        <w:rPr>
          <w:b/>
          <w:i/>
          <w:szCs w:val="24"/>
        </w:rPr>
        <w:t>4. Дети-инвалиды</w:t>
      </w:r>
    </w:p>
    <w:p w:rsidR="00265273" w:rsidRDefault="00D06465">
      <w:pPr>
        <w:spacing w:line="276" w:lineRule="auto"/>
        <w:rPr>
          <w:szCs w:val="24"/>
        </w:rPr>
      </w:pPr>
      <w:r>
        <w:rPr>
          <w:szCs w:val="24"/>
        </w:rPr>
        <w:t>Состоят на Д-учете на 01.01.2021 года __________</w:t>
      </w:r>
    </w:p>
    <w:p w:rsidR="00265273" w:rsidRDefault="00D06465">
      <w:pPr>
        <w:spacing w:line="276" w:lineRule="auto"/>
        <w:rPr>
          <w:szCs w:val="24"/>
        </w:rPr>
      </w:pPr>
      <w:r>
        <w:rPr>
          <w:szCs w:val="24"/>
        </w:rPr>
        <w:t>Инвалидность вследствие травм_______________</w:t>
      </w:r>
    </w:p>
    <w:p w:rsidR="00265273" w:rsidRDefault="00D06465">
      <w:pPr>
        <w:spacing w:line="276" w:lineRule="auto"/>
        <w:rPr>
          <w:szCs w:val="24"/>
        </w:rPr>
      </w:pPr>
      <w:r>
        <w:rPr>
          <w:szCs w:val="24"/>
        </w:rPr>
        <w:t xml:space="preserve">Инвалидность вследствие заболеваний костно-мышечной системы__________________ Взято на учёт в 2021 году _____________, 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Снято с учёта в 2021 году (всего)____________, в том числе снятие инвалидности ___________, переход во взрослую сеть ______________, Смена адреса __________________</w:t>
      </w:r>
    </w:p>
    <w:p w:rsidR="00265273" w:rsidRDefault="00265273">
      <w:pPr>
        <w:spacing w:line="276" w:lineRule="auto"/>
        <w:jc w:val="both"/>
        <w:rPr>
          <w:szCs w:val="24"/>
        </w:rPr>
      </w:pPr>
    </w:p>
    <w:p w:rsidR="00265273" w:rsidRDefault="00D06465">
      <w:pPr>
        <w:spacing w:line="276" w:lineRule="auto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5.Выездная работа (проводится ли, в каком виде)__________________________________ _______________________________________________________________________________</w:t>
      </w:r>
    </w:p>
    <w:p w:rsidR="00265273" w:rsidRDefault="00265273">
      <w:pPr>
        <w:spacing w:line="276" w:lineRule="auto"/>
        <w:jc w:val="both"/>
        <w:rPr>
          <w:szCs w:val="24"/>
        </w:rPr>
      </w:pP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lastRenderedPageBreak/>
        <w:t>Какие трудности в Вашей работе имеются в данный период</w:t>
      </w:r>
      <w:r>
        <w:rPr>
          <w:szCs w:val="24"/>
        </w:rPr>
        <w:t xml:space="preserve"> _________________ ________________________________________________________________________________________________________________________________________________________________</w:t>
      </w:r>
    </w:p>
    <w:p w:rsidR="00265273" w:rsidRDefault="00D06465">
      <w:p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Ваши пожелания </w:t>
      </w: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</w:p>
    <w:p w:rsidR="00265273" w:rsidRDefault="00265273">
      <w:pPr>
        <w:spacing w:line="276" w:lineRule="auto"/>
        <w:jc w:val="both"/>
        <w:rPr>
          <w:szCs w:val="24"/>
        </w:rPr>
      </w:pP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Подпись____________________________________</w:t>
      </w:r>
    </w:p>
    <w:p w:rsidR="00265273" w:rsidRDefault="00265273">
      <w:pPr>
        <w:spacing w:line="276" w:lineRule="auto"/>
        <w:jc w:val="both"/>
        <w:rPr>
          <w:szCs w:val="24"/>
        </w:rPr>
      </w:pPr>
    </w:p>
    <w:p w:rsidR="00265273" w:rsidRDefault="00D06465">
      <w:pPr>
        <w:spacing w:line="276" w:lineRule="auto"/>
        <w:jc w:val="both"/>
        <w:rPr>
          <w:szCs w:val="24"/>
        </w:rPr>
      </w:pPr>
      <w:r>
        <w:rPr>
          <w:szCs w:val="24"/>
        </w:rPr>
        <w:t>Дата_____________________</w:t>
      </w:r>
      <w:r>
        <w:rPr>
          <w:szCs w:val="24"/>
        </w:rPr>
        <w:tab/>
      </w:r>
    </w:p>
    <w:sectPr w:rsidR="00265273">
      <w:pgSz w:w="11906" w:h="16838"/>
      <w:pgMar w:top="851" w:right="851" w:bottom="851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09B9"/>
    <w:multiLevelType w:val="multilevel"/>
    <w:tmpl w:val="73A622F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386EF5"/>
    <w:multiLevelType w:val="multilevel"/>
    <w:tmpl w:val="E8721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73"/>
    <w:rsid w:val="00265273"/>
    <w:rsid w:val="00D06465"/>
    <w:rsid w:val="00F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B580"/>
  <w15:docId w15:val="{4427FD1E-D5A9-4352-9A25-8119AAF4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 w:val="24"/>
      <w:shd w:val="clear" w:color="auto" w:fill="FFFFFF"/>
      <w:lang w:eastAsia="ru-RU" w:bidi="ar-SA"/>
    </w:rPr>
  </w:style>
  <w:style w:type="paragraph" w:styleId="1">
    <w:name w:val="heading 1"/>
    <w:basedOn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color w:val="000000"/>
      <w:sz w:val="34"/>
      <w:shd w:val="clear" w:color="auto" w:fill="FFFFFF"/>
    </w:rPr>
  </w:style>
  <w:style w:type="paragraph" w:styleId="3">
    <w:name w:val="heading 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color w:val="000000"/>
      <w:sz w:val="30"/>
      <w:szCs w:val="30"/>
      <w:shd w:val="clear" w:color="auto" w:fill="FFFFFF"/>
    </w:rPr>
  </w:style>
  <w:style w:type="paragraph" w:styleId="4">
    <w:name w:val="heading 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color w:val="000000"/>
      <w:sz w:val="26"/>
      <w:szCs w:val="26"/>
      <w:shd w:val="clear" w:color="auto" w:fill="FFFFFF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color w:val="000000"/>
      <w:sz w:val="24"/>
      <w:szCs w:val="24"/>
      <w:shd w:val="clear" w:color="auto" w:fill="FFFFFF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color w:val="000000"/>
      <w:sz w:val="22"/>
      <w:shd w:val="clear" w:color="auto" w:fill="FFFFFF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color w:val="000000"/>
      <w:sz w:val="22"/>
      <w:shd w:val="clear" w:color="auto" w:fill="FFFFFF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color w:val="000000"/>
      <w:sz w:val="22"/>
      <w:shd w:val="clear" w:color="auto" w:fill="FFFFFF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color w:val="000000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paragraph" w:styleId="a4">
    <w:name w:val="Title"/>
    <w:next w:val="a5"/>
    <w:uiPriority w:val="10"/>
    <w:qFormat/>
    <w:pPr>
      <w:spacing w:before="300" w:after="200"/>
      <w:contextualSpacing/>
    </w:pPr>
    <w:rPr>
      <w:color w:val="000000"/>
      <w:sz w:val="48"/>
      <w:szCs w:val="48"/>
      <w:shd w:val="clear" w:color="auto" w:fill="FFFFFF"/>
    </w:rPr>
  </w:style>
  <w:style w:type="paragraph" w:styleId="a5">
    <w:name w:val="Body Text"/>
    <w:basedOn w:val="a"/>
    <w:pPr>
      <w:jc w:val="both"/>
    </w:pPr>
    <w:rPr>
      <w:b/>
      <w:i/>
      <w:sz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jc w:val="center"/>
    </w:pPr>
    <w:rPr>
      <w:b/>
      <w:sz w:val="28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uiPriority w:val="34"/>
    <w:qFormat/>
    <w:pPr>
      <w:ind w:left="720"/>
      <w:contextualSpacing/>
    </w:pPr>
    <w:rPr>
      <w:color w:val="000000"/>
      <w:shd w:val="clear" w:color="auto" w:fill="FFFFFF"/>
    </w:rPr>
  </w:style>
  <w:style w:type="paragraph" w:styleId="aa">
    <w:name w:val="No Spacing"/>
    <w:uiPriority w:val="1"/>
    <w:qFormat/>
    <w:rPr>
      <w:color w:val="000000"/>
      <w:shd w:val="clear" w:color="auto" w:fill="FFFFFF"/>
    </w:rPr>
  </w:style>
  <w:style w:type="paragraph" w:styleId="ab">
    <w:name w:val="Subtitle"/>
    <w:uiPriority w:val="11"/>
    <w:qFormat/>
    <w:pPr>
      <w:spacing w:before="200" w:after="200"/>
    </w:pPr>
    <w:rPr>
      <w:color w:val="000000"/>
      <w:sz w:val="24"/>
      <w:szCs w:val="24"/>
      <w:shd w:val="clear" w:color="auto" w:fill="FFFFFF"/>
    </w:rPr>
  </w:style>
  <w:style w:type="paragraph" w:styleId="20">
    <w:name w:val="Quote"/>
    <w:uiPriority w:val="29"/>
    <w:qFormat/>
    <w:pPr>
      <w:ind w:left="720" w:right="720"/>
    </w:pPr>
    <w:rPr>
      <w:i/>
      <w:color w:val="000000"/>
      <w:shd w:val="clear" w:color="auto" w:fill="FFFFFF"/>
    </w:rPr>
  </w:style>
  <w:style w:type="paragraph" w:styleId="ac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000000"/>
      <w:shd w:val="clear" w:color="auto" w:fill="FFFFFF"/>
    </w:rPr>
  </w:style>
  <w:style w:type="paragraph" w:customStyle="1" w:styleId="ad">
    <w:name w:val="Колонтитул"/>
    <w:basedOn w:val="a"/>
    <w:qFormat/>
  </w:style>
  <w:style w:type="paragraph" w:styleId="ae">
    <w:name w:val="header"/>
    <w:uiPriority w:val="99"/>
    <w:unhideWhenUsed/>
    <w:pPr>
      <w:tabs>
        <w:tab w:val="center" w:pos="7143"/>
        <w:tab w:val="right" w:pos="14287"/>
      </w:tabs>
    </w:pPr>
    <w:rPr>
      <w:color w:val="000000"/>
      <w:shd w:val="clear" w:color="auto" w:fill="FFFFFF"/>
    </w:rPr>
  </w:style>
  <w:style w:type="paragraph" w:styleId="af">
    <w:name w:val="footer"/>
    <w:uiPriority w:val="99"/>
    <w:unhideWhenUsed/>
    <w:pPr>
      <w:tabs>
        <w:tab w:val="center" w:pos="7143"/>
        <w:tab w:val="right" w:pos="14287"/>
      </w:tabs>
    </w:pPr>
    <w:rPr>
      <w:color w:val="000000"/>
      <w:shd w:val="clear" w:color="auto" w:fill="FFFFFF"/>
    </w:rPr>
  </w:style>
  <w:style w:type="paragraph" w:styleId="af0">
    <w:name w:val="footnote text"/>
    <w:uiPriority w:val="99"/>
    <w:semiHidden/>
    <w:unhideWhenUsed/>
    <w:pPr>
      <w:spacing w:after="40"/>
    </w:pPr>
    <w:rPr>
      <w:color w:val="000000"/>
      <w:sz w:val="18"/>
      <w:shd w:val="clear" w:color="auto" w:fill="FFFFFF"/>
    </w:rPr>
  </w:style>
  <w:style w:type="paragraph" w:styleId="10">
    <w:name w:val="toc 1"/>
    <w:uiPriority w:val="39"/>
    <w:unhideWhenUsed/>
    <w:pPr>
      <w:spacing w:after="57"/>
    </w:pPr>
    <w:rPr>
      <w:color w:val="000000"/>
      <w:shd w:val="clear" w:color="auto" w:fill="FFFFFF"/>
    </w:rPr>
  </w:style>
  <w:style w:type="paragraph" w:styleId="21">
    <w:name w:val="toc 2"/>
    <w:uiPriority w:val="39"/>
    <w:unhideWhenUsed/>
    <w:pPr>
      <w:spacing w:after="57"/>
      <w:ind w:left="283"/>
    </w:pPr>
    <w:rPr>
      <w:color w:val="000000"/>
      <w:shd w:val="clear" w:color="auto" w:fill="FFFFFF"/>
    </w:rPr>
  </w:style>
  <w:style w:type="paragraph" w:styleId="30">
    <w:name w:val="toc 3"/>
    <w:uiPriority w:val="39"/>
    <w:unhideWhenUsed/>
    <w:pPr>
      <w:spacing w:after="57"/>
      <w:ind w:left="567"/>
    </w:pPr>
    <w:rPr>
      <w:color w:val="000000"/>
      <w:shd w:val="clear" w:color="auto" w:fill="FFFFFF"/>
    </w:rPr>
  </w:style>
  <w:style w:type="paragraph" w:styleId="40">
    <w:name w:val="toc 4"/>
    <w:uiPriority w:val="39"/>
    <w:unhideWhenUsed/>
    <w:pPr>
      <w:spacing w:after="57"/>
      <w:ind w:left="850"/>
    </w:pPr>
    <w:rPr>
      <w:color w:val="000000"/>
      <w:shd w:val="clear" w:color="auto" w:fill="FFFFFF"/>
    </w:rPr>
  </w:style>
  <w:style w:type="paragraph" w:styleId="50">
    <w:name w:val="toc 5"/>
    <w:uiPriority w:val="39"/>
    <w:unhideWhenUsed/>
    <w:pPr>
      <w:spacing w:after="57"/>
      <w:ind w:left="1134"/>
    </w:pPr>
    <w:rPr>
      <w:color w:val="000000"/>
      <w:shd w:val="clear" w:color="auto" w:fill="FFFFFF"/>
    </w:rPr>
  </w:style>
  <w:style w:type="paragraph" w:styleId="60">
    <w:name w:val="toc 6"/>
    <w:uiPriority w:val="39"/>
    <w:unhideWhenUsed/>
    <w:pPr>
      <w:spacing w:after="57"/>
      <w:ind w:left="1417"/>
    </w:pPr>
    <w:rPr>
      <w:color w:val="000000"/>
      <w:shd w:val="clear" w:color="auto" w:fill="FFFFFF"/>
    </w:rPr>
  </w:style>
  <w:style w:type="paragraph" w:styleId="70">
    <w:name w:val="toc 7"/>
    <w:uiPriority w:val="39"/>
    <w:unhideWhenUsed/>
    <w:pPr>
      <w:spacing w:after="57"/>
      <w:ind w:left="1701"/>
    </w:pPr>
    <w:rPr>
      <w:color w:val="000000"/>
      <w:shd w:val="clear" w:color="auto" w:fill="FFFFFF"/>
    </w:rPr>
  </w:style>
  <w:style w:type="paragraph" w:styleId="80">
    <w:name w:val="toc 8"/>
    <w:uiPriority w:val="39"/>
    <w:unhideWhenUsed/>
    <w:pPr>
      <w:spacing w:after="57"/>
      <w:ind w:left="1984"/>
    </w:pPr>
    <w:rPr>
      <w:color w:val="000000"/>
      <w:shd w:val="clear" w:color="auto" w:fill="FFFFFF"/>
    </w:rPr>
  </w:style>
  <w:style w:type="paragraph" w:styleId="90">
    <w:name w:val="toc 9"/>
    <w:uiPriority w:val="39"/>
    <w:unhideWhenUsed/>
    <w:pPr>
      <w:spacing w:after="57"/>
      <w:ind w:left="2268"/>
    </w:pPr>
    <w:rPr>
      <w:color w:val="000000"/>
      <w:shd w:val="clear" w:color="auto" w:fill="FFFFFF"/>
    </w:rPr>
  </w:style>
  <w:style w:type="paragraph" w:styleId="af1">
    <w:name w:val="TOC Heading"/>
    <w:uiPriority w:val="39"/>
    <w:unhideWhenUsed/>
    <w:qFormat/>
    <w:rPr>
      <w:color w:val="000000"/>
      <w:shd w:val="clear" w:color="auto" w:fill="FFFFFF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</cp:revision>
  <dcterms:created xsi:type="dcterms:W3CDTF">2022-12-19T12:04:00Z</dcterms:created>
  <dcterms:modified xsi:type="dcterms:W3CDTF">2022-12-20T07:27:00Z</dcterms:modified>
  <dc:language>ru-RU</dc:language>
</cp:coreProperties>
</file>