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33" w:rsidRPr="00962A89" w:rsidRDefault="00321133" w:rsidP="00962A89">
      <w:pPr>
        <w:spacing w:after="0"/>
        <w:ind w:firstLine="709"/>
        <w:jc w:val="center"/>
        <w:rPr>
          <w:b/>
        </w:rPr>
      </w:pPr>
      <w:r w:rsidRPr="00962A89">
        <w:rPr>
          <w:b/>
        </w:rPr>
        <w:t xml:space="preserve">Пояснительная записка по </w:t>
      </w:r>
      <w:r w:rsidR="00C93E4D" w:rsidRPr="00962A89">
        <w:rPr>
          <w:b/>
        </w:rPr>
        <w:t>годовому отчету патологоанатомической службы Республики Коми за 202</w:t>
      </w:r>
      <w:r w:rsidR="00436F37">
        <w:rPr>
          <w:b/>
        </w:rPr>
        <w:t xml:space="preserve">3 </w:t>
      </w:r>
      <w:bookmarkStart w:id="0" w:name="_GoBack"/>
      <w:bookmarkEnd w:id="0"/>
      <w:r w:rsidR="00C93E4D" w:rsidRPr="00962A89">
        <w:rPr>
          <w:b/>
        </w:rPr>
        <w:t>год</w:t>
      </w:r>
      <w:r w:rsidR="009E77C8" w:rsidRPr="00962A89">
        <w:rPr>
          <w:b/>
        </w:rPr>
        <w:t>.</w:t>
      </w:r>
    </w:p>
    <w:p w:rsidR="009E77C8" w:rsidRDefault="009E77C8" w:rsidP="00321133">
      <w:pPr>
        <w:spacing w:after="0"/>
        <w:ind w:firstLine="709"/>
        <w:jc w:val="both"/>
      </w:pPr>
      <w:r>
        <w:t>Годовой отчет</w:t>
      </w:r>
      <w:r w:rsidR="00962A89">
        <w:t xml:space="preserve"> по патологоанатомической службе Республики Коми (далее ПАС РК) формируется на базе головного учреждения ПАС РК «Патологоанатомическое бюро» г. Сыктывкара.</w:t>
      </w:r>
    </w:p>
    <w:p w:rsidR="00962A89" w:rsidRDefault="00962A89" w:rsidP="00321133">
      <w:pPr>
        <w:spacing w:after="0"/>
        <w:ind w:firstLine="709"/>
        <w:jc w:val="both"/>
      </w:pPr>
      <w:r>
        <w:t xml:space="preserve">Основной отчетной формой ПАС является форма 30 </w:t>
      </w:r>
      <w:r w:rsidRPr="00962A89">
        <w:t>«Сведения о медицинской организации»</w:t>
      </w:r>
      <w:r>
        <w:t xml:space="preserve">.  Отчетная форма 30 оформляется по результатам производственной деятельности патологоанатомического бюро и патологоанатомических отделений (ПАО) головных ЛПУ городов РК: </w:t>
      </w:r>
      <w:proofErr w:type="spellStart"/>
      <w:r>
        <w:t>г.г</w:t>
      </w:r>
      <w:proofErr w:type="spellEnd"/>
      <w:r>
        <w:t xml:space="preserve">. Воркута, Инта, Усинск, Печора, Ухта, онкологических диспансеров </w:t>
      </w:r>
      <w:proofErr w:type="spellStart"/>
      <w:r>
        <w:t>г.г</w:t>
      </w:r>
      <w:proofErr w:type="spellEnd"/>
      <w:r>
        <w:t>. Сыктывкар и Воркута, а также врачами – совместителями по патологической анатомии районных ЦРБ и муниципальных образований РК.</w:t>
      </w:r>
    </w:p>
    <w:p w:rsidR="00962A89" w:rsidRDefault="00962A89" w:rsidP="00321133">
      <w:pPr>
        <w:spacing w:after="0"/>
        <w:ind w:firstLine="709"/>
        <w:jc w:val="both"/>
      </w:pPr>
      <w:r>
        <w:t>В отчетной форме 30 по патологической анатомии должны быть представлены показатели по следующим отчетным таблицам.</w:t>
      </w:r>
    </w:p>
    <w:p w:rsidR="00734B11" w:rsidRPr="00734B11" w:rsidRDefault="00734B11" w:rsidP="00734B11">
      <w:pPr>
        <w:tabs>
          <w:tab w:val="center" w:pos="4536"/>
          <w:tab w:val="right" w:pos="9072"/>
        </w:tabs>
        <w:spacing w:after="0"/>
        <w:jc w:val="center"/>
        <w:outlineLvl w:val="0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734B11">
        <w:rPr>
          <w:rFonts w:eastAsia="Times New Roman" w:cs="Times New Roman"/>
          <w:b/>
          <w:sz w:val="24"/>
          <w:szCs w:val="24"/>
          <w:lang w:eastAsia="ru-RU"/>
        </w:rPr>
        <w:t>РАЗДЕЛ</w:t>
      </w:r>
      <w:r w:rsidRPr="00734B1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34B11">
        <w:rPr>
          <w:rFonts w:eastAsia="Times New Roman" w:cs="Times New Roman"/>
          <w:b/>
          <w:noProof/>
          <w:sz w:val="24"/>
          <w:szCs w:val="24"/>
          <w:lang w:val="en-US" w:eastAsia="ru-RU"/>
        </w:rPr>
        <w:t>I</w:t>
      </w:r>
      <w:r w:rsidRPr="00734B11">
        <w:rPr>
          <w:rFonts w:eastAsia="Times New Roman" w:cs="Times New Roman"/>
          <w:b/>
          <w:noProof/>
          <w:sz w:val="24"/>
          <w:szCs w:val="24"/>
          <w:lang w:eastAsia="ru-RU"/>
        </w:rPr>
        <w:t>. РАБОТА МЕДИЦИНСКОЙ ОРГАНИЗАЦИИ</w:t>
      </w:r>
    </w:p>
    <w:p w:rsidR="00734B11" w:rsidRDefault="00734B11" w:rsidP="00734B11">
      <w:pPr>
        <w:pStyle w:val="a5"/>
        <w:numPr>
          <w:ilvl w:val="0"/>
          <w:numId w:val="2"/>
        </w:numPr>
        <w:tabs>
          <w:tab w:val="center" w:pos="4536"/>
          <w:tab w:val="right" w:pos="9072"/>
        </w:tabs>
        <w:spacing w:after="0"/>
        <w:jc w:val="center"/>
        <w:outlineLvl w:val="0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734B11">
        <w:rPr>
          <w:rFonts w:eastAsia="Times New Roman" w:cs="Times New Roman"/>
          <w:b/>
          <w:noProof/>
          <w:sz w:val="24"/>
          <w:szCs w:val="24"/>
          <w:lang w:eastAsia="ru-RU"/>
        </w:rPr>
        <w:t>Общие сведения, единица</w:t>
      </w:r>
    </w:p>
    <w:p w:rsidR="00734B11" w:rsidRPr="00AD64EE" w:rsidRDefault="00734B11" w:rsidP="00AD64EE">
      <w:pPr>
        <w:tabs>
          <w:tab w:val="center" w:pos="4536"/>
          <w:tab w:val="right" w:pos="9072"/>
        </w:tabs>
        <w:spacing w:after="0"/>
        <w:ind w:left="360"/>
        <w:outlineLvl w:val="0"/>
        <w:rPr>
          <w:rFonts w:eastAsia="Times New Roman" w:cs="Times New Roman"/>
          <w:b/>
          <w:noProof/>
          <w:sz w:val="20"/>
          <w:szCs w:val="20"/>
          <w:lang w:eastAsia="ru-RU"/>
        </w:rPr>
      </w:pPr>
      <w:r w:rsidRPr="00AD64EE">
        <w:rPr>
          <w:rFonts w:eastAsia="Times New Roman" w:cs="Times New Roman"/>
          <w:b/>
          <w:noProof/>
          <w:sz w:val="20"/>
          <w:szCs w:val="20"/>
          <w:lang w:eastAsia="ru-RU"/>
        </w:rPr>
        <w:t>(1000)</w:t>
      </w:r>
    </w:p>
    <w:tbl>
      <w:tblPr>
        <w:tblpPr w:leftFromText="180" w:rightFromText="180" w:vertAnchor="text" w:horzAnchor="page" w:tblpX="1118" w:tblpY="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1134"/>
        <w:gridCol w:w="2126"/>
      </w:tblGrid>
      <w:tr w:rsidR="00734B11" w:rsidRPr="00734B11" w:rsidTr="00734B11">
        <w:trPr>
          <w:cantSplit/>
          <w:tblHeader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11" w:rsidRPr="00734B11" w:rsidRDefault="00734B11" w:rsidP="00734B1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734B1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11" w:rsidRPr="00734B11" w:rsidRDefault="00734B11" w:rsidP="00734B1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Отметка </w:t>
            </w:r>
            <w:r w:rsidRPr="00734B1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(нет – 0,</w:t>
            </w:r>
            <w:r w:rsidRPr="00734B1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да –1)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Участие в создании </w:t>
            </w:r>
            <w:r w:rsidRPr="00734B1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br/>
              <w:t>и тиражировании «Новой модели медицинской организации»</w:t>
            </w:r>
          </w:p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sz w:val="20"/>
                <w:szCs w:val="20"/>
                <w:lang w:eastAsia="ru-RU"/>
              </w:rPr>
              <w:t>(нет – 0, да –1)</w:t>
            </w:r>
          </w:p>
        </w:tc>
      </w:tr>
      <w:tr w:rsidR="00734B11" w:rsidRPr="00734B11" w:rsidTr="00734B11">
        <w:trPr>
          <w:cantSplit/>
          <w:tblHeader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734B11" w:rsidRDefault="00734B11" w:rsidP="00734B1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34B11" w:rsidRPr="00734B11" w:rsidTr="00734B11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Подчиненность:  муниципальная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4B11" w:rsidRPr="00734B11" w:rsidTr="00734B11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                 субъекту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4B11" w:rsidRPr="00734B11" w:rsidTr="00734B11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734B11" w:rsidRDefault="00734B11" w:rsidP="00734B11">
            <w:pPr>
              <w:tabs>
                <w:tab w:val="center" w:pos="4536"/>
                <w:tab w:val="right" w:pos="9072"/>
              </w:tabs>
              <w:spacing w:after="0"/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                   федеральная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34B11" w:rsidRPr="00734B11" w:rsidTr="00734B11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734B11" w:rsidRDefault="00734B11" w:rsidP="00734B11">
            <w:pPr>
              <w:tabs>
                <w:tab w:val="center" w:pos="4536"/>
                <w:tab w:val="right" w:pos="9072"/>
              </w:tabs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Медицинская организация расположена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734B1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1" w:rsidRPr="00734B11" w:rsidRDefault="00734B11" w:rsidP="00734B11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34B11" w:rsidRPr="00734B11" w:rsidRDefault="00734B11" w:rsidP="00734B11">
      <w:pPr>
        <w:tabs>
          <w:tab w:val="center" w:pos="4536"/>
          <w:tab w:val="right" w:pos="9072"/>
        </w:tabs>
        <w:spacing w:after="0"/>
        <w:ind w:left="360"/>
        <w:outlineLvl w:val="0"/>
        <w:rPr>
          <w:rFonts w:eastAsia="Times New Roman" w:cs="Times New Roman"/>
          <w:b/>
          <w:noProof/>
          <w:sz w:val="20"/>
          <w:szCs w:val="20"/>
          <w:lang w:eastAsia="ru-RU"/>
        </w:rPr>
      </w:pPr>
    </w:p>
    <w:p w:rsidR="00AD64EE" w:rsidRDefault="00AD64EE" w:rsidP="00AD64EE">
      <w:pPr>
        <w:tabs>
          <w:tab w:val="center" w:pos="4536"/>
          <w:tab w:val="left" w:pos="6521"/>
          <w:tab w:val="right" w:pos="9072"/>
        </w:tabs>
        <w:spacing w:after="120"/>
        <w:jc w:val="center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AD64EE">
        <w:rPr>
          <w:rFonts w:eastAsia="Times New Roman" w:cs="Times New Roman"/>
          <w:b/>
          <w:noProof/>
          <w:sz w:val="24"/>
          <w:szCs w:val="24"/>
          <w:lang w:eastAsia="ru-RU"/>
        </w:rPr>
        <w:t>2. Кабинеты, отделения, подразделения, единиц</w:t>
      </w:r>
    </w:p>
    <w:p w:rsidR="00AD64EE" w:rsidRPr="00AD64EE" w:rsidRDefault="00AD64EE" w:rsidP="00AD64EE">
      <w:pPr>
        <w:tabs>
          <w:tab w:val="center" w:pos="4536"/>
          <w:tab w:val="left" w:pos="6521"/>
          <w:tab w:val="right" w:pos="9072"/>
        </w:tabs>
        <w:spacing w:after="120"/>
        <w:jc w:val="center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AD64EE">
        <w:rPr>
          <w:rFonts w:eastAsia="Times New Roman" w:cs="Times New Roman"/>
          <w:b/>
          <w:noProof/>
          <w:sz w:val="20"/>
          <w:szCs w:val="20"/>
          <w:lang w:eastAsia="ru-RU"/>
        </w:rPr>
        <w:t>(1001)</w:t>
      </w:r>
      <w:r w:rsidRPr="00AD64EE">
        <w:rPr>
          <w:rFonts w:eastAsia="Times New Roman" w:cs="Times New Roman"/>
          <w:b/>
          <w:noProof/>
          <w:sz w:val="24"/>
          <w:szCs w:val="20"/>
          <w:lang w:eastAsia="ru-RU"/>
        </w:rPr>
        <w:tab/>
      </w:r>
      <w:r w:rsidRPr="00AD64EE">
        <w:rPr>
          <w:rFonts w:eastAsia="Times New Roman" w:cs="Times New Roman"/>
          <w:b/>
          <w:noProof/>
          <w:sz w:val="24"/>
          <w:szCs w:val="20"/>
          <w:lang w:eastAsia="ru-RU"/>
        </w:rPr>
        <w:tab/>
        <w:t xml:space="preserve">       </w:t>
      </w:r>
      <w:r w:rsidRPr="00AD64EE">
        <w:rPr>
          <w:rFonts w:eastAsia="Times New Roman" w:cs="Times New Roman"/>
          <w:b/>
          <w:noProof/>
          <w:sz w:val="24"/>
          <w:szCs w:val="20"/>
          <w:lang w:eastAsia="ru-RU"/>
        </w:rPr>
        <w:tab/>
        <w:t xml:space="preserve">  </w:t>
      </w:r>
      <w:r w:rsidRPr="00AD64EE">
        <w:rPr>
          <w:rFonts w:eastAsia="Times New Roman" w:cs="Times New Roman"/>
          <w:b/>
          <w:noProof/>
          <w:sz w:val="24"/>
          <w:szCs w:val="20"/>
          <w:lang w:val="en-US" w:eastAsia="ru-RU"/>
        </w:rPr>
        <w:t xml:space="preserve">                        </w:t>
      </w:r>
      <w:r w:rsidRPr="00AD64EE">
        <w:rPr>
          <w:rFonts w:eastAsia="Times New Roman" w:cs="Times New Roman"/>
          <w:b/>
          <w:noProof/>
          <w:sz w:val="24"/>
          <w:szCs w:val="20"/>
          <w:lang w:eastAsia="ru-RU"/>
        </w:rPr>
        <w:t xml:space="preserve"> </w:t>
      </w:r>
      <w:r w:rsidRPr="00AD64EE">
        <w:rPr>
          <w:rFonts w:eastAsia="Times New Roman" w:cs="Times New Roman"/>
          <w:b/>
          <w:noProof/>
          <w:sz w:val="24"/>
          <w:szCs w:val="20"/>
          <w:lang w:val="en-US" w:eastAsia="ru-RU"/>
        </w:rPr>
        <w:t xml:space="preserve">  </w:t>
      </w:r>
      <w:r w:rsidRPr="00AD64EE">
        <w:rPr>
          <w:rFonts w:eastAsia="Times New Roman" w:cs="Times New Roman"/>
          <w:b/>
          <w:noProof/>
          <w:sz w:val="24"/>
          <w:szCs w:val="20"/>
          <w:lang w:eastAsia="ru-RU"/>
        </w:rPr>
        <w:t xml:space="preserve">  </w:t>
      </w:r>
      <w:r w:rsidRPr="00AD64EE">
        <w:rPr>
          <w:rFonts w:eastAsia="Times New Roman" w:cs="Times New Roman"/>
          <w:b/>
          <w:noProof/>
          <w:sz w:val="20"/>
          <w:szCs w:val="20"/>
          <w:lang w:eastAsia="ru-RU"/>
        </w:rPr>
        <w:t xml:space="preserve">  </w:t>
      </w:r>
    </w:p>
    <w:tbl>
      <w:tblPr>
        <w:tblW w:w="5000" w:type="pct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835"/>
        <w:gridCol w:w="1618"/>
        <w:gridCol w:w="1618"/>
        <w:gridCol w:w="1142"/>
      </w:tblGrid>
      <w:tr w:rsidR="00AD64EE" w:rsidRPr="00AD64EE" w:rsidTr="00AD64EE">
        <w:trPr>
          <w:cantSplit/>
          <w:trHeight w:val="1378"/>
          <w:tblHeader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EE" w:rsidRPr="00AD64EE" w:rsidRDefault="00AD64EE" w:rsidP="00AD64EE">
            <w:pPr>
              <w:spacing w:after="0" w:line="200" w:lineRule="exact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EE" w:rsidRPr="00AD64EE" w:rsidRDefault="00AD64EE" w:rsidP="00AD64EE">
            <w:pPr>
              <w:tabs>
                <w:tab w:val="center" w:pos="4536"/>
                <w:tab w:val="right" w:pos="9072"/>
              </w:tabs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EE" w:rsidRPr="00AD64EE" w:rsidRDefault="00AD64EE" w:rsidP="00AD64EE">
            <w:pPr>
              <w:tabs>
                <w:tab w:val="center" w:pos="4536"/>
                <w:tab w:val="right" w:pos="9072"/>
              </w:tabs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Наличие подразделений,</w:t>
            </w: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отделов, отделений, кабинетов </w:t>
            </w: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(нет – 0,</w:t>
            </w: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есть – 1)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EE" w:rsidRPr="00AD64EE" w:rsidRDefault="00AD64EE" w:rsidP="00AD64EE">
            <w:pPr>
              <w:tabs>
                <w:tab w:val="center" w:pos="4536"/>
                <w:tab w:val="right" w:pos="9072"/>
              </w:tabs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Число</w:t>
            </w: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подразделений,</w:t>
            </w: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отделов,</w:t>
            </w: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отделений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EE" w:rsidRPr="00AD64EE" w:rsidRDefault="00AD64EE" w:rsidP="00AD64EE">
            <w:pPr>
              <w:tabs>
                <w:tab w:val="center" w:pos="4536"/>
                <w:tab w:val="right" w:pos="9072"/>
              </w:tabs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Число кабинетов</w:t>
            </w:r>
          </w:p>
        </w:tc>
      </w:tr>
      <w:tr w:rsidR="00AD64EE" w:rsidRPr="00AD64EE" w:rsidTr="00AD64EE">
        <w:trPr>
          <w:cantSplit/>
          <w:trHeight w:val="177"/>
          <w:tblHeader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 w:line="200" w:lineRule="exact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tabs>
                <w:tab w:val="center" w:pos="4536"/>
                <w:tab w:val="right" w:pos="9072"/>
              </w:tabs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tabs>
                <w:tab w:val="center" w:pos="4536"/>
                <w:tab w:val="right" w:pos="9072"/>
              </w:tabs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tabs>
                <w:tab w:val="center" w:pos="4536"/>
                <w:tab w:val="right" w:pos="9072"/>
              </w:tabs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tabs>
                <w:tab w:val="center" w:pos="4536"/>
                <w:tab w:val="right" w:pos="9072"/>
              </w:tabs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D64EE" w:rsidRPr="00AD64EE" w:rsidTr="00AD64EE">
        <w:trPr>
          <w:cantSplit/>
          <w:trHeight w:val="216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 w:line="200" w:lineRule="exac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D64EE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Лаборатории, всего, из них: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64EE" w:rsidRPr="00AD64EE" w:rsidTr="00AD64EE">
        <w:trPr>
          <w:cantSplit/>
          <w:trHeight w:val="216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ind w:left="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патологоанатомические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33.4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64EE" w:rsidRPr="00AD64EE" w:rsidTr="00AD64EE">
        <w:trPr>
          <w:cantSplit/>
          <w:trHeight w:val="216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ind w:left="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AD64EE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из них централизованные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33.4.1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64EE" w:rsidRPr="00AD64EE" w:rsidTr="00AD64EE">
        <w:trPr>
          <w:cantSplit/>
          <w:trHeight w:val="216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Отделения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64EE" w:rsidRPr="00AD64EE" w:rsidTr="00AD64EE">
        <w:trPr>
          <w:cantSplit/>
          <w:trHeight w:val="216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Патологоанатомические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64EE" w:rsidRPr="00AD64EE" w:rsidTr="00AD64EE">
        <w:trPr>
          <w:cantSplit/>
          <w:trHeight w:val="216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из них централизованные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80.1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64EE" w:rsidRPr="00AD64EE" w:rsidTr="00AD64EE">
        <w:trPr>
          <w:cantSplit/>
          <w:trHeight w:val="433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 составе: патологоанатомических бюро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64EE" w:rsidRPr="00AD64EE" w:rsidTr="00AD64EE">
        <w:trPr>
          <w:cantSplit/>
          <w:trHeight w:val="433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бюро судебно-медицинской экспертизы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4EE">
              <w:rPr>
                <w:rFonts w:eastAsia="Times New Roman" w:cs="Times New Roman"/>
                <w:sz w:val="20"/>
                <w:szCs w:val="20"/>
                <w:lang w:eastAsia="ru-RU"/>
              </w:rPr>
              <w:t>80.3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EE" w:rsidRPr="00AD64EE" w:rsidRDefault="00AD64EE" w:rsidP="00AD64EE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34B11" w:rsidRDefault="00734B11" w:rsidP="00321133">
      <w:pPr>
        <w:spacing w:after="0"/>
        <w:ind w:firstLine="709"/>
        <w:jc w:val="both"/>
        <w:rPr>
          <w:b/>
        </w:rPr>
      </w:pPr>
    </w:p>
    <w:p w:rsidR="00734B11" w:rsidRDefault="00734B11" w:rsidP="00321133">
      <w:pPr>
        <w:spacing w:after="0"/>
        <w:ind w:firstLine="709"/>
        <w:jc w:val="both"/>
        <w:rPr>
          <w:b/>
        </w:rPr>
      </w:pPr>
    </w:p>
    <w:p w:rsidR="00AD64EE" w:rsidRDefault="00AD64EE" w:rsidP="00321133">
      <w:pPr>
        <w:spacing w:after="0"/>
        <w:ind w:firstLine="709"/>
        <w:jc w:val="both"/>
        <w:rPr>
          <w:b/>
        </w:rPr>
      </w:pPr>
    </w:p>
    <w:p w:rsidR="00AD64EE" w:rsidRDefault="00AD64EE" w:rsidP="00321133">
      <w:pPr>
        <w:spacing w:after="0"/>
        <w:ind w:firstLine="709"/>
        <w:jc w:val="both"/>
        <w:rPr>
          <w:b/>
        </w:rPr>
      </w:pPr>
    </w:p>
    <w:p w:rsidR="001A0DE7" w:rsidRPr="000566FB" w:rsidRDefault="001A0DE7" w:rsidP="001A0DE7">
      <w:pPr>
        <w:tabs>
          <w:tab w:val="center" w:pos="4536"/>
          <w:tab w:val="right" w:pos="9072"/>
        </w:tabs>
        <w:spacing w:after="6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lastRenderedPageBreak/>
        <w:t xml:space="preserve">РАЗДЕЛ II. </w:t>
      </w:r>
      <w:r w:rsidRPr="000566FB">
        <w:rPr>
          <w:b/>
          <w:noProof/>
          <w:szCs w:val="24"/>
        </w:rPr>
        <w:t>ШТАТЫ МЕДИЦИНСКОЙ ОРГАНИЗАЦИИ</w:t>
      </w:r>
    </w:p>
    <w:p w:rsidR="00CD7E9C" w:rsidRDefault="001A0DE7" w:rsidP="00CD7E9C">
      <w:pPr>
        <w:pStyle w:val="a5"/>
        <w:numPr>
          <w:ilvl w:val="0"/>
          <w:numId w:val="3"/>
        </w:numPr>
        <w:spacing w:before="120"/>
        <w:jc w:val="center"/>
        <w:outlineLvl w:val="0"/>
        <w:rPr>
          <w:b/>
          <w:szCs w:val="24"/>
        </w:rPr>
      </w:pPr>
      <w:r w:rsidRPr="00CD7E9C">
        <w:rPr>
          <w:b/>
          <w:szCs w:val="24"/>
        </w:rPr>
        <w:t xml:space="preserve">Должности и физические лица медицинской организации </w:t>
      </w:r>
    </w:p>
    <w:p w:rsidR="00CD7E9C" w:rsidRPr="00CD7E9C" w:rsidRDefault="00CD7E9C" w:rsidP="00CD7E9C">
      <w:pPr>
        <w:pStyle w:val="a5"/>
        <w:spacing w:before="120"/>
        <w:outlineLvl w:val="0"/>
        <w:rPr>
          <w:b/>
          <w:szCs w:val="24"/>
        </w:rPr>
      </w:pPr>
      <w:r w:rsidRPr="00CD7E9C">
        <w:rPr>
          <w:b/>
          <w:szCs w:val="24"/>
        </w:rPr>
        <w:t xml:space="preserve"> (1100)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30"/>
        <w:gridCol w:w="490"/>
        <w:gridCol w:w="491"/>
        <w:gridCol w:w="490"/>
        <w:gridCol w:w="427"/>
        <w:gridCol w:w="490"/>
        <w:gridCol w:w="491"/>
        <w:gridCol w:w="566"/>
        <w:gridCol w:w="708"/>
        <w:gridCol w:w="785"/>
        <w:gridCol w:w="475"/>
        <w:gridCol w:w="490"/>
        <w:gridCol w:w="506"/>
        <w:gridCol w:w="625"/>
        <w:gridCol w:w="625"/>
        <w:gridCol w:w="625"/>
      </w:tblGrid>
      <w:tr w:rsidR="00CD7E9C" w:rsidRPr="00CD7E9C" w:rsidTr="00CD7E9C">
        <w:trPr>
          <w:cantSplit/>
          <w:trHeight w:val="625"/>
          <w:tblHeader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Наименование должности</w:t>
            </w:r>
            <w:r w:rsidRPr="00CD7E9C">
              <w:rPr>
                <w:rFonts w:eastAsia="Times New Roman" w:cs="Times New Roman"/>
                <w:noProof/>
                <w:sz w:val="20"/>
                <w:szCs w:val="20"/>
                <w:lang w:val="en-US" w:eastAsia="ru-RU"/>
              </w:rPr>
              <w:br/>
            </w: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(специальности)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№ стро-ки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Число должностей</w:t>
            </w: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br/>
              <w:t>в целом                 по организации, ед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Число физи-ческих лиц основ-ных работ-ников    на занятых долж-ностях, чел</w:t>
            </w:r>
            <w:r w:rsidRPr="00CD7E9C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Имеют квалификационную категорию (из гр. 9), чел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Имеют </w:t>
            </w:r>
            <w:proofErr w:type="spellStart"/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серти-фикат</w:t>
            </w:r>
            <w:proofErr w:type="spellEnd"/>
            <w:proofErr w:type="gram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специа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-листа</w:t>
            </w: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CD7E9C">
              <w:rPr>
                <w:rFonts w:eastAsia="Times New Roman" w:cs="Times New Roman"/>
                <w:sz w:val="18"/>
                <w:szCs w:val="18"/>
                <w:lang w:eastAsia="ru-RU"/>
              </w:rPr>
              <w:t>(из гр. 9), чел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Имеют </w:t>
            </w:r>
            <w:proofErr w:type="spellStart"/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свиде-тельство</w:t>
            </w:r>
            <w:proofErr w:type="spellEnd"/>
            <w:proofErr w:type="gram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аккреди-тации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(из гр. 9), </w:t>
            </w: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чел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Нахо-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дятся</w:t>
            </w:r>
            <w:proofErr w:type="spellEnd"/>
            <w:proofErr w:type="gram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декрет-ном</w:t>
            </w: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или 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долгос-рочном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отпуске (из гр. 9), чел</w:t>
            </w:r>
          </w:p>
        </w:tc>
      </w:tr>
      <w:tr w:rsidR="00CD7E9C" w:rsidRPr="00CD7E9C" w:rsidTr="00CD7E9C">
        <w:trPr>
          <w:cantSplit/>
          <w:trHeight w:val="569"/>
          <w:tblHeader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подразделе-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ниях</w:t>
            </w:r>
            <w:proofErr w:type="spellEnd"/>
            <w:proofErr w:type="gram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, оказываю-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меди-цинскую помощь</w:t>
            </w: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амбулатор-ных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усло-виях</w:t>
            </w:r>
            <w:proofErr w:type="spellEnd"/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подразделе-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ниях</w:t>
            </w:r>
            <w:proofErr w:type="spellEnd"/>
            <w:proofErr w:type="gram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, оказываю-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меди-цинскую помощь</w:t>
            </w: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стационар-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усло-виях</w:t>
            </w:r>
            <w:proofErr w:type="spellEnd"/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подраз-делени-ях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оказыва-ющих</w:t>
            </w:r>
            <w:proofErr w:type="spellEnd"/>
            <w:proofErr w:type="gram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меди-цинскую помощь в 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амбу-латор-ных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условиях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подраз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-делениях</w:t>
            </w:r>
            <w:proofErr w:type="gram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оказыва-ющих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меди-цинскую помощь   в ста-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ционар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условиях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выс-шую</w:t>
            </w:r>
            <w:proofErr w:type="spellEnd"/>
            <w:proofErr w:type="gramEnd"/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пер-</w:t>
            </w:r>
            <w:proofErr w:type="spell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вую</w:t>
            </w:r>
            <w:proofErr w:type="spellEnd"/>
            <w:proofErr w:type="gramEnd"/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вто-рую</w:t>
            </w:r>
            <w:proofErr w:type="spellEnd"/>
            <w:proofErr w:type="gramEnd"/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cantSplit/>
          <w:trHeight w:val="390"/>
          <w:tblHeader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штат-ных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заня-тых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штат-ных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заня-тых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штат-ных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заня-тых</w:t>
            </w:r>
            <w:proofErr w:type="spellEnd"/>
            <w:proofErr w:type="gramEnd"/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cantSplit/>
          <w:trHeight w:val="186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D7E9C" w:rsidRPr="00CD7E9C" w:rsidTr="00CD7E9C">
        <w:trPr>
          <w:trHeight w:val="2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9C" w:rsidRPr="00CD7E9C" w:rsidRDefault="00CD7E9C" w:rsidP="00CD7E9C">
            <w:pPr>
              <w:spacing w:before="60"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Врачи – всего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before="6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bookmarkStart w:id="1" w:name="z1100_001_03"/>
            <w:bookmarkEnd w:id="1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bookmarkStart w:id="2" w:name="z1100_001_04"/>
            <w:bookmarkEnd w:id="2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bookmarkStart w:id="3" w:name="z1100_001_05"/>
            <w:bookmarkEnd w:id="3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6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2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9C" w:rsidRPr="00CD7E9C" w:rsidRDefault="00CD7E9C" w:rsidP="00CD7E9C">
            <w:pPr>
              <w:spacing w:before="20"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из них женщин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before="2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7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9C" w:rsidRPr="00CD7E9C" w:rsidRDefault="00CD7E9C" w:rsidP="00CD7E9C">
            <w:pPr>
              <w:spacing w:before="20"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В организациях,</w:t>
            </w: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br/>
              <w:t>расположенных</w:t>
            </w: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br/>
              <w:t>в сельской местности</w:t>
            </w: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br/>
              <w:t>(из стр. 1)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before="20"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before="2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18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9C" w:rsidRPr="00CD7E9C" w:rsidRDefault="00CD7E9C" w:rsidP="00CD7E9C">
            <w:pPr>
              <w:spacing w:after="0"/>
              <w:ind w:left="104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патологоанатомы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9C" w:rsidRPr="00CD7E9C" w:rsidRDefault="00CD7E9C" w:rsidP="00CD7E9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35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 w:line="220" w:lineRule="exact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Средний медперсонал,</w:t>
            </w:r>
          </w:p>
          <w:p w:rsidR="00CD7E9C" w:rsidRPr="00CD7E9C" w:rsidRDefault="00CD7E9C" w:rsidP="00CD7E9C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 w:line="220" w:lineRule="exact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16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ind w:left="113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лаборанты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35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ind w:left="113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в том числе: </w:t>
            </w:r>
          </w:p>
          <w:p w:rsidR="00CD7E9C" w:rsidRPr="00CD7E9C" w:rsidRDefault="00CD7E9C" w:rsidP="00CD7E9C">
            <w:pPr>
              <w:spacing w:after="0" w:line="210" w:lineRule="exact"/>
              <w:ind w:left="113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л</w:t>
            </w: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абораторное дело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1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ind w:left="113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г</w:t>
            </w: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истология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3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ind w:left="113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             лабораторная                диагностика 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5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ind w:left="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медицинские лабораторные техники (фельдшеры-лаборанты)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35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ind w:left="113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в том числе:               лабораторное дело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16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   </w:t>
            </w: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гистология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E9C" w:rsidRPr="00CD7E9C" w:rsidTr="00CD7E9C">
        <w:trPr>
          <w:trHeight w:val="3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ind w:left="113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л</w:t>
            </w:r>
            <w:r w:rsidRPr="00CD7E9C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абораторная              диагностика 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C" w:rsidRPr="00CD7E9C" w:rsidRDefault="00CD7E9C" w:rsidP="00CD7E9C">
            <w:pPr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7E9C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9C" w:rsidRPr="00CD7E9C" w:rsidRDefault="00CD7E9C" w:rsidP="00CD7E9C">
            <w:pPr>
              <w:tabs>
                <w:tab w:val="left" w:pos="708"/>
                <w:tab w:val="center" w:pos="4536"/>
                <w:tab w:val="right" w:pos="9072"/>
              </w:tabs>
              <w:spacing w:after="0" w:line="21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A0DE7" w:rsidRDefault="001A0DE7" w:rsidP="00321133">
      <w:pPr>
        <w:spacing w:after="0"/>
        <w:ind w:firstLine="709"/>
        <w:jc w:val="both"/>
        <w:rPr>
          <w:b/>
        </w:rPr>
      </w:pPr>
    </w:p>
    <w:p w:rsidR="001A0DE7" w:rsidRDefault="001A0DE7" w:rsidP="00321133">
      <w:pPr>
        <w:spacing w:after="0"/>
        <w:ind w:firstLine="709"/>
        <w:jc w:val="both"/>
        <w:rPr>
          <w:b/>
        </w:rPr>
      </w:pPr>
    </w:p>
    <w:p w:rsidR="00CD7E9C" w:rsidRDefault="00321133" w:rsidP="00321133">
      <w:pPr>
        <w:spacing w:after="0"/>
        <w:ind w:firstLine="709"/>
        <w:jc w:val="both"/>
      </w:pPr>
      <w:r>
        <w:t>В графах 9–11 «Число физических лиц основных работников на занятых должностях» показывают только основных работников (то есть тех, которые имеют трудовые книжки в данной организации), включая лиц, находящихся в декретном и долгосрочном отпуске.</w:t>
      </w:r>
    </w:p>
    <w:p w:rsidR="00321133" w:rsidRDefault="00321133" w:rsidP="00321133">
      <w:pPr>
        <w:spacing w:after="0"/>
        <w:ind w:firstLine="709"/>
        <w:jc w:val="both"/>
      </w:pPr>
      <w:r>
        <w:t xml:space="preserve"> </w:t>
      </w:r>
      <w:proofErr w:type="gramStart"/>
      <w:r>
        <w:t>Внешних  совместителей</w:t>
      </w:r>
      <w:proofErr w:type="gramEnd"/>
      <w:r>
        <w:t xml:space="preserve"> в данные графы не включают, внутренних совместителей показывают как физические лица только один раз по основной занимаемой должности, то есть совместителей показывают в графах 4, 6 и 8 (занятые должности без указания физического лица). Если работник работает на неполную ставку и его трудовая книжка находится в медицинской организации, то его </w:t>
      </w:r>
      <w:proofErr w:type="gramStart"/>
      <w:r>
        <w:t>показывают</w:t>
      </w:r>
      <w:proofErr w:type="gramEnd"/>
      <w:r>
        <w:t xml:space="preserve"> как основного работника. </w:t>
      </w:r>
    </w:p>
    <w:p w:rsidR="00321133" w:rsidRDefault="00321133" w:rsidP="00321133">
      <w:pPr>
        <w:spacing w:after="0"/>
        <w:ind w:firstLine="709"/>
        <w:jc w:val="both"/>
      </w:pPr>
      <w:r>
        <w:t xml:space="preserve">Занятие врачом той или иной специальности определенной должности должно быть подтверждено, кроме диплома, документом последипломного образования и сертификатом специалиста или свидетельством об аккредитации. </w:t>
      </w:r>
    </w:p>
    <w:p w:rsidR="00321133" w:rsidRDefault="00321133" w:rsidP="00321133">
      <w:pPr>
        <w:spacing w:after="0"/>
        <w:ind w:firstLine="709"/>
        <w:jc w:val="both"/>
      </w:pPr>
      <w:r>
        <w:t>В графе 15 показывают число физических лиц врачей, имеющих сертификат специалиста, а в графе 16 – имеющих свидетельство об аккредитации. В графе 17 указывают число врачей, находящихся в декретном и долгосрочном отпусках.</w:t>
      </w:r>
    </w:p>
    <w:p w:rsidR="005B772A" w:rsidRDefault="005B772A" w:rsidP="00321133">
      <w:pPr>
        <w:spacing w:after="0"/>
        <w:ind w:firstLine="709"/>
        <w:jc w:val="both"/>
        <w:rPr>
          <w:b/>
        </w:rPr>
      </w:pPr>
    </w:p>
    <w:p w:rsidR="005B772A" w:rsidRPr="000566FB" w:rsidRDefault="005B772A" w:rsidP="005B772A">
      <w:pPr>
        <w:tabs>
          <w:tab w:val="center" w:pos="4536"/>
          <w:tab w:val="right" w:pos="9072"/>
        </w:tabs>
        <w:jc w:val="center"/>
        <w:outlineLvl w:val="0"/>
        <w:rPr>
          <w:b/>
          <w:szCs w:val="24"/>
        </w:rPr>
      </w:pPr>
      <w:r w:rsidRPr="000566FB">
        <w:rPr>
          <w:b/>
          <w:szCs w:val="24"/>
        </w:rPr>
        <w:t xml:space="preserve">РАЗДЕЛ </w:t>
      </w:r>
      <w:r w:rsidRPr="000566FB">
        <w:rPr>
          <w:b/>
          <w:szCs w:val="24"/>
          <w:lang w:val="en-US"/>
        </w:rPr>
        <w:t>VI</w:t>
      </w:r>
      <w:r w:rsidRPr="000566FB">
        <w:rPr>
          <w:b/>
          <w:szCs w:val="24"/>
        </w:rPr>
        <w:t>. РАБОТА ДИАГНОСТИЧЕСКИХ ОТДЕЛЕНИЙ (КАБИНЕТОВ)</w:t>
      </w:r>
    </w:p>
    <w:p w:rsidR="005B772A" w:rsidRPr="005B772A" w:rsidRDefault="005B772A" w:rsidP="005B772A">
      <w:pPr>
        <w:autoSpaceDE w:val="0"/>
        <w:autoSpaceDN w:val="0"/>
        <w:adjustRightInd w:val="0"/>
        <w:spacing w:after="4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B772A">
        <w:rPr>
          <w:rFonts w:eastAsia="Times New Roman" w:cs="Times New Roman"/>
          <w:b/>
          <w:sz w:val="24"/>
          <w:szCs w:val="24"/>
          <w:lang w:eastAsia="ru-RU"/>
        </w:rPr>
        <w:t xml:space="preserve">18. Оснащение основным технологическим оборудованием патологоанатомического бюро (отделения), единица </w:t>
      </w:r>
    </w:p>
    <w:p w:rsidR="005B772A" w:rsidRPr="005B772A" w:rsidRDefault="005B772A" w:rsidP="005B772A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0"/>
          <w:szCs w:val="20"/>
          <w:lang w:eastAsia="ru-RU"/>
        </w:rPr>
      </w:pPr>
      <w:r w:rsidRPr="005B772A">
        <w:rPr>
          <w:rFonts w:eastAsia="Times New Roman" w:cs="Times New Roman"/>
          <w:b/>
          <w:sz w:val="20"/>
          <w:szCs w:val="20"/>
          <w:lang w:eastAsia="ru-RU"/>
        </w:rPr>
        <w:t xml:space="preserve">(5460) </w:t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val="en-US" w:eastAsia="ru-RU"/>
        </w:rPr>
        <w:t xml:space="preserve">          </w:t>
      </w:r>
      <w:r w:rsidRPr="005B772A">
        <w:rPr>
          <w:rFonts w:eastAsia="Times New Roman" w:cs="Times New Roman"/>
          <w:sz w:val="20"/>
          <w:szCs w:val="20"/>
          <w:lang w:eastAsia="ru-RU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930"/>
        <w:gridCol w:w="859"/>
        <w:gridCol w:w="993"/>
        <w:gridCol w:w="708"/>
        <w:gridCol w:w="1134"/>
      </w:tblGrid>
      <w:tr w:rsidR="005B772A" w:rsidRPr="005B772A" w:rsidTr="005B772A">
        <w:trPr>
          <w:tblHeader/>
        </w:trPr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единиц оборудования</w:t>
            </w:r>
          </w:p>
        </w:tc>
      </w:tr>
      <w:tr w:rsidR="005B772A" w:rsidRPr="005B772A" w:rsidTr="005B772A">
        <w:trPr>
          <w:tblHeader/>
        </w:trPr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со сроком эксплуатации:</w:t>
            </w:r>
          </w:p>
        </w:tc>
      </w:tr>
      <w:tr w:rsidR="005B772A" w:rsidRPr="005B772A" w:rsidTr="005B772A">
        <w:trPr>
          <w:tblHeader/>
        </w:trPr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от 5 до 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более 10 лет</w:t>
            </w: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B772A" w:rsidRPr="005B772A" w:rsidTr="005B772A">
        <w:trPr>
          <w:trHeight w:val="22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Станции для макроскопического исследования и вырезки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Автоматы для проводки карусельного типа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Автоматы для проводки процессорного типа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Станции для заливки парафиновых блоков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Микротомы санные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Микротомы ротационные механические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Микротомы ротационные моторизованные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Ультрамикротомы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Автоматы для окраски микропрепаратов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Иммуногистостейнеры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Автоматы для заключения микропрепаратов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Микроскопы световые бинокулярные рабочие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Микроскопы световые бинокулярные универсальные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Микроскопы электронные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Оборудование для поляризационной микроскопии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Оборудование для цифровой микроскопии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772A" w:rsidRPr="005B772A" w:rsidRDefault="005B772A" w:rsidP="005B772A">
      <w:pPr>
        <w:spacing w:after="0"/>
        <w:rPr>
          <w:rFonts w:eastAsia="Times New Roman" w:cs="Times New Roman"/>
          <w:b/>
          <w:sz w:val="20"/>
          <w:szCs w:val="20"/>
          <w:lang w:eastAsia="ru-RU"/>
        </w:rPr>
      </w:pPr>
    </w:p>
    <w:p w:rsidR="005B772A" w:rsidRPr="005B772A" w:rsidRDefault="005B772A" w:rsidP="005B772A">
      <w:pPr>
        <w:autoSpaceDE w:val="0"/>
        <w:autoSpaceDN w:val="0"/>
        <w:adjustRightInd w:val="0"/>
        <w:spacing w:after="120"/>
        <w:rPr>
          <w:rFonts w:eastAsia="Times New Roman" w:cs="Times New Roman"/>
          <w:b/>
          <w:sz w:val="20"/>
          <w:szCs w:val="20"/>
          <w:lang w:eastAsia="ru-RU"/>
        </w:rPr>
      </w:pPr>
    </w:p>
    <w:p w:rsidR="005B772A" w:rsidRPr="005B772A" w:rsidRDefault="005B772A" w:rsidP="005B772A">
      <w:pPr>
        <w:autoSpaceDE w:val="0"/>
        <w:autoSpaceDN w:val="0"/>
        <w:adjustRightInd w:val="0"/>
        <w:spacing w:after="120"/>
        <w:rPr>
          <w:rFonts w:eastAsia="Times New Roman" w:cs="Times New Roman"/>
          <w:b/>
          <w:sz w:val="20"/>
          <w:szCs w:val="20"/>
          <w:lang w:eastAsia="ru-RU"/>
        </w:rPr>
      </w:pPr>
      <w:r w:rsidRPr="005B772A">
        <w:rPr>
          <w:rFonts w:eastAsia="Times New Roman" w:cs="Times New Roman"/>
          <w:b/>
          <w:sz w:val="20"/>
          <w:szCs w:val="20"/>
          <w:lang w:eastAsia="ru-RU"/>
        </w:rPr>
        <w:t xml:space="preserve">(5461) </w:t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                           </w:t>
      </w:r>
    </w:p>
    <w:p w:rsidR="005B772A" w:rsidRPr="005B772A" w:rsidRDefault="005B772A" w:rsidP="005B772A">
      <w:pPr>
        <w:spacing w:after="0"/>
        <w:rPr>
          <w:rFonts w:eastAsia="Times New Roman" w:cs="Times New Roman"/>
          <w:sz w:val="22"/>
          <w:lang w:eastAsia="ru-RU"/>
        </w:rPr>
      </w:pPr>
      <w:r w:rsidRPr="005B772A">
        <w:rPr>
          <w:rFonts w:eastAsia="Times New Roman" w:cs="Times New Roman"/>
          <w:sz w:val="22"/>
          <w:lang w:eastAsia="ru-RU"/>
        </w:rPr>
        <w:t xml:space="preserve">Наличие лабораторной информационной системы, </w:t>
      </w:r>
      <w:proofErr w:type="spellStart"/>
      <w:proofErr w:type="gramStart"/>
      <w:r w:rsidRPr="005B772A">
        <w:rPr>
          <w:rFonts w:eastAsia="Times New Roman" w:cs="Times New Roman"/>
          <w:sz w:val="22"/>
          <w:lang w:eastAsia="ru-RU"/>
        </w:rPr>
        <w:t>ед</w:t>
      </w:r>
      <w:proofErr w:type="spellEnd"/>
      <w:r w:rsidRPr="005B772A">
        <w:rPr>
          <w:rFonts w:eastAsia="Times New Roman" w:cs="Times New Roman"/>
          <w:sz w:val="22"/>
          <w:lang w:eastAsia="ru-RU"/>
        </w:rPr>
        <w:t xml:space="preserve">  (</w:t>
      </w:r>
      <w:proofErr w:type="gramEnd"/>
      <w:r w:rsidRPr="005B772A">
        <w:rPr>
          <w:rFonts w:eastAsia="Times New Roman" w:cs="Times New Roman"/>
          <w:sz w:val="22"/>
          <w:lang w:eastAsia="ru-RU"/>
        </w:rPr>
        <w:t xml:space="preserve">да – 1, нет – 0) 1 ____, лабораторная информационная система лицензионная, </w:t>
      </w:r>
      <w:proofErr w:type="spellStart"/>
      <w:r w:rsidRPr="005B772A">
        <w:rPr>
          <w:rFonts w:eastAsia="Times New Roman" w:cs="Times New Roman"/>
          <w:sz w:val="22"/>
          <w:lang w:eastAsia="ru-RU"/>
        </w:rPr>
        <w:t>ед</w:t>
      </w:r>
      <w:proofErr w:type="spellEnd"/>
      <w:r w:rsidRPr="005B772A">
        <w:rPr>
          <w:rFonts w:eastAsia="Times New Roman" w:cs="Times New Roman"/>
          <w:sz w:val="22"/>
          <w:lang w:eastAsia="ru-RU"/>
        </w:rPr>
        <w:t xml:space="preserve"> (да – 1, нет – 0) 2 ____.</w:t>
      </w:r>
    </w:p>
    <w:p w:rsidR="005B772A" w:rsidRPr="005B772A" w:rsidRDefault="005B772A" w:rsidP="005B772A">
      <w:pPr>
        <w:spacing w:after="0"/>
        <w:rPr>
          <w:rFonts w:eastAsia="Times New Roman" w:cs="Times New Roman"/>
          <w:b/>
          <w:sz w:val="22"/>
          <w:lang w:eastAsia="ru-RU"/>
        </w:rPr>
      </w:pPr>
    </w:p>
    <w:p w:rsidR="00C93E4D" w:rsidRDefault="00C93E4D" w:rsidP="00C93E4D">
      <w:pPr>
        <w:spacing w:after="0"/>
        <w:ind w:firstLine="709"/>
        <w:jc w:val="both"/>
      </w:pPr>
      <w:r>
        <w:t xml:space="preserve">Заполняют только ПАО городов, имеющих патогистологические лаборатории для изготовления </w:t>
      </w:r>
      <w:proofErr w:type="spellStart"/>
      <w:r>
        <w:t>гистопрепаратов</w:t>
      </w:r>
      <w:proofErr w:type="spellEnd"/>
      <w:r>
        <w:t xml:space="preserve">. </w:t>
      </w:r>
    </w:p>
    <w:p w:rsidR="00C93E4D" w:rsidRDefault="00C93E4D" w:rsidP="00C93E4D">
      <w:pPr>
        <w:spacing w:after="0"/>
        <w:ind w:firstLine="709"/>
        <w:jc w:val="both"/>
      </w:pPr>
      <w:r>
        <w:t>Значения графы 3 должны быть равны сумме значений граф 4–6 по всем строкам.</w:t>
      </w:r>
    </w:p>
    <w:p w:rsidR="00C93E4D" w:rsidRDefault="00C93E4D" w:rsidP="00C93E4D">
      <w:pPr>
        <w:spacing w:after="0"/>
        <w:ind w:firstLine="709"/>
        <w:jc w:val="both"/>
      </w:pPr>
      <w:r>
        <w:t>В строку 12 «Микроскопы световые бинокулярные рабочие» включаются данные о наличии бинокулярных микроскопов, в заводской комплектации которых не предусмотрены дополнительные исследовательские функции.</w:t>
      </w:r>
    </w:p>
    <w:p w:rsidR="00C93E4D" w:rsidRDefault="00C93E4D" w:rsidP="00C93E4D">
      <w:pPr>
        <w:spacing w:after="0"/>
        <w:ind w:firstLine="709"/>
        <w:jc w:val="both"/>
      </w:pPr>
      <w:r>
        <w:t xml:space="preserve">В строку 13 «Микроскопы световые бинокулярные универсальные» включаются данные о наличии бинокулярных микроскопов, в заводской комплектации которых предусмотрены дополнительные исследовательские функции (исследование в поляризованном свете, флуоресцентная микроскопия, </w:t>
      </w:r>
      <w:proofErr w:type="spellStart"/>
      <w:r>
        <w:t>эпиосвещение</w:t>
      </w:r>
      <w:proofErr w:type="spellEnd"/>
      <w:r>
        <w:t>, цифровая фотофиксация, видеофиксация и другие).</w:t>
      </w:r>
    </w:p>
    <w:p w:rsidR="005B772A" w:rsidRDefault="005B772A" w:rsidP="005B772A">
      <w:pPr>
        <w:spacing w:after="0"/>
        <w:ind w:firstLine="709"/>
        <w:jc w:val="both"/>
      </w:pPr>
      <w:r>
        <w:t>В строку 15 «Оборудование для поляризационной микроскопии» включаются данные о наличии приставок (приспособлений) для исследований в поляризованном свете, не входящих в заводскую комплектацию имеющихся рабочих микроскопов.</w:t>
      </w:r>
    </w:p>
    <w:p w:rsidR="005B772A" w:rsidRDefault="005B772A" w:rsidP="005B772A">
      <w:pPr>
        <w:spacing w:after="0"/>
        <w:ind w:firstLine="709"/>
        <w:jc w:val="both"/>
      </w:pPr>
      <w:r>
        <w:t>В строку 16 «Оборудование для цифровой микроскопии» включаются данные о наличии приставок (приспособлений) для цифровой фотофиксации</w:t>
      </w:r>
      <w:r w:rsidRPr="005B772A">
        <w:t xml:space="preserve"> изображений микроскопов, не входящих в заводскую комплектацию имеющихся рабочих микроскопов.  </w:t>
      </w:r>
    </w:p>
    <w:p w:rsidR="005B772A" w:rsidRDefault="005B772A" w:rsidP="005B772A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Default="005B772A" w:rsidP="00C93E4D">
      <w:pPr>
        <w:spacing w:after="0"/>
        <w:ind w:firstLine="709"/>
        <w:jc w:val="both"/>
      </w:pPr>
    </w:p>
    <w:p w:rsidR="005B772A" w:rsidRPr="005B772A" w:rsidRDefault="005B772A" w:rsidP="005B772A">
      <w:pPr>
        <w:spacing w:after="1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B772A">
        <w:rPr>
          <w:rFonts w:eastAsia="Times New Roman" w:cs="Times New Roman"/>
          <w:b/>
          <w:sz w:val="24"/>
          <w:szCs w:val="24"/>
          <w:lang w:eastAsia="ru-RU"/>
        </w:rPr>
        <w:lastRenderedPageBreak/>
        <w:t>19. Деятельность патологоанатомического бюро (отделения)</w:t>
      </w:r>
    </w:p>
    <w:p w:rsidR="005B772A" w:rsidRPr="005B772A" w:rsidRDefault="005B772A" w:rsidP="005B772A">
      <w:pPr>
        <w:autoSpaceDE w:val="0"/>
        <w:autoSpaceDN w:val="0"/>
        <w:adjustRightInd w:val="0"/>
        <w:spacing w:after="40"/>
        <w:jc w:val="center"/>
        <w:rPr>
          <w:rFonts w:ascii="Courier New" w:eastAsia="Times New Roman" w:hAnsi="Courier New" w:cs="Courier New"/>
          <w:sz w:val="20"/>
          <w:szCs w:val="24"/>
          <w:lang w:eastAsia="ru-RU"/>
        </w:rPr>
      </w:pPr>
      <w:r w:rsidRPr="005B772A">
        <w:rPr>
          <w:rFonts w:eastAsia="Times New Roman" w:cs="Times New Roman"/>
          <w:b/>
          <w:sz w:val="24"/>
          <w:szCs w:val="24"/>
          <w:lang w:eastAsia="ru-RU"/>
        </w:rPr>
        <w:t>19.1. Прижизненные патологоанатомические исследования биопсийного (операционного) материала</w:t>
      </w:r>
    </w:p>
    <w:p w:rsidR="005B772A" w:rsidRDefault="005B772A" w:rsidP="005B772A">
      <w:pPr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5B772A">
        <w:rPr>
          <w:rFonts w:eastAsia="Times New Roman" w:cs="Times New Roman"/>
          <w:b/>
          <w:sz w:val="20"/>
          <w:szCs w:val="20"/>
          <w:lang w:eastAsia="ru-RU"/>
        </w:rPr>
        <w:t>(5500)</w:t>
      </w:r>
      <w:r w:rsidRPr="005B772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</w:p>
    <w:p w:rsidR="005B772A" w:rsidRPr="005B772A" w:rsidRDefault="005B772A" w:rsidP="005B772A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0"/>
          <w:szCs w:val="20"/>
          <w:lang w:eastAsia="ru-RU"/>
        </w:rPr>
      </w:pP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 xml:space="preserve">       </w:t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YSpec="top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737"/>
        <w:gridCol w:w="709"/>
        <w:gridCol w:w="709"/>
        <w:gridCol w:w="567"/>
        <w:gridCol w:w="708"/>
        <w:gridCol w:w="567"/>
        <w:gridCol w:w="567"/>
        <w:gridCol w:w="1418"/>
      </w:tblGrid>
      <w:tr w:rsidR="005B772A" w:rsidRPr="005B772A" w:rsidTr="005B772A">
        <w:trPr>
          <w:trHeight w:val="795"/>
        </w:trPr>
        <w:tc>
          <w:tcPr>
            <w:tcW w:w="4082" w:type="dxa"/>
            <w:vMerge w:val="restart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Прижизненные патологоанатомические исследования биопсийного и операционного материала </w:t>
            </w:r>
          </w:p>
        </w:tc>
      </w:tr>
      <w:tr w:rsidR="005B772A" w:rsidRPr="005B772A" w:rsidTr="005B772A">
        <w:trPr>
          <w:trHeight w:val="420"/>
        </w:trPr>
        <w:tc>
          <w:tcPr>
            <w:tcW w:w="4082" w:type="dxa"/>
            <w:vMerge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B772A" w:rsidRPr="005B772A" w:rsidRDefault="005B772A" w:rsidP="005B772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категориям сложности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proofErr w:type="gram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прикреп</w:t>
            </w:r>
            <w:proofErr w:type="spellEnd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-ленным</w:t>
            </w:r>
            <w:proofErr w:type="gramEnd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меди-цинским</w:t>
            </w: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организа-циям</w:t>
            </w:r>
            <w:proofErr w:type="spellEnd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(из гр. 3)</w:t>
            </w:r>
          </w:p>
        </w:tc>
      </w:tr>
      <w:tr w:rsidR="005B772A" w:rsidRPr="005B772A" w:rsidTr="005B772A">
        <w:trPr>
          <w:trHeight w:val="419"/>
        </w:trPr>
        <w:tc>
          <w:tcPr>
            <w:tcW w:w="4082" w:type="dxa"/>
            <w:vMerge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B772A" w:rsidRPr="005B772A" w:rsidRDefault="005B772A" w:rsidP="005B772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c>
          <w:tcPr>
            <w:tcW w:w="4082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B772A" w:rsidRPr="005B772A" w:rsidTr="005B772A">
        <w:tc>
          <w:tcPr>
            <w:tcW w:w="4082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Число пациентов, которым выполнены прижизненные патологоанатомические исследования, чел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335"/>
        </w:trPr>
        <w:tc>
          <w:tcPr>
            <w:tcW w:w="4082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ind w:left="2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из них (из стр. 1) повторные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c>
          <w:tcPr>
            <w:tcW w:w="4082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Число случаев прижизненных патологоанатомических исследований, </w:t>
            </w:r>
            <w:proofErr w:type="spellStart"/>
            <w:r w:rsidRPr="005B772A">
              <w:rPr>
                <w:rFonts w:eastAsia="Times New Roman" w:cs="Courier New"/>
                <w:sz w:val="20"/>
                <w:szCs w:val="20"/>
                <w:lang w:eastAsia="ru-RU"/>
              </w:rPr>
              <w:t>ед</w:t>
            </w:r>
            <w:proofErr w:type="spellEnd"/>
            <w:r w:rsidRPr="005B772A">
              <w:rPr>
                <w:rFonts w:eastAsia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c>
          <w:tcPr>
            <w:tcW w:w="4082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объектов биопсийного и операционного материала, включая последы, </w:t>
            </w:r>
            <w:proofErr w:type="spell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309"/>
        </w:trPr>
        <w:tc>
          <w:tcPr>
            <w:tcW w:w="4082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дополнительных окрасок, постановок реакций, определений (из стр. 4), </w:t>
            </w:r>
            <w:proofErr w:type="spell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772A" w:rsidRPr="005B772A" w:rsidTr="005B772A">
        <w:tc>
          <w:tcPr>
            <w:tcW w:w="4082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Число пациентов, которым выполнены прижизненные цитологические исследования, чел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292"/>
        </w:trPr>
        <w:tc>
          <w:tcPr>
            <w:tcW w:w="4082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ind w:left="2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из них (из стр. 6) повторные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33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случаев прижизненных цитологических исследований, </w:t>
            </w:r>
            <w:proofErr w:type="spell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объектов прижизненных цитологических исследований, </w:t>
            </w:r>
            <w:proofErr w:type="spell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3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дополнительных окрасок, постановок реакций, определений (из стр. 9), </w:t>
            </w:r>
            <w:proofErr w:type="spell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772A" w:rsidRDefault="005B772A" w:rsidP="005B772A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5B772A" w:rsidRPr="005B772A" w:rsidRDefault="005B772A" w:rsidP="005B772A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B772A" w:rsidRPr="005B772A" w:rsidRDefault="005B772A" w:rsidP="005B772A">
      <w:pPr>
        <w:autoSpaceDE w:val="0"/>
        <w:autoSpaceDN w:val="0"/>
        <w:adjustRightInd w:val="0"/>
        <w:spacing w:after="40"/>
        <w:rPr>
          <w:rFonts w:eastAsia="Times New Roman" w:cs="Times New Roman"/>
          <w:b/>
          <w:sz w:val="20"/>
          <w:szCs w:val="20"/>
          <w:lang w:eastAsia="ru-RU"/>
        </w:rPr>
      </w:pPr>
      <w:r w:rsidRPr="005B772A">
        <w:rPr>
          <w:rFonts w:eastAsia="Times New Roman" w:cs="Times New Roman"/>
          <w:b/>
          <w:sz w:val="20"/>
          <w:szCs w:val="20"/>
          <w:lang w:eastAsia="ru-RU"/>
        </w:rPr>
        <w:t xml:space="preserve"> (5502) </w:t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b/>
          <w:sz w:val="20"/>
          <w:szCs w:val="20"/>
          <w:lang w:eastAsia="ru-RU"/>
        </w:rPr>
        <w:tab/>
        <w:t xml:space="preserve">                          </w:t>
      </w:r>
    </w:p>
    <w:p w:rsidR="005B772A" w:rsidRDefault="005B772A" w:rsidP="005B772A">
      <w:pPr>
        <w:autoSpaceDE w:val="0"/>
        <w:autoSpaceDN w:val="0"/>
        <w:adjustRightInd w:val="0"/>
        <w:spacing w:after="0"/>
        <w:rPr>
          <w:rFonts w:eastAsia="Times New Roman" w:cs="Courier New"/>
          <w:sz w:val="22"/>
          <w:lang w:eastAsia="ru-RU"/>
        </w:rPr>
      </w:pPr>
      <w:r w:rsidRPr="005B772A">
        <w:rPr>
          <w:rFonts w:eastAsia="Times New Roman" w:cs="Courier New"/>
          <w:sz w:val="22"/>
          <w:lang w:eastAsia="ru-RU"/>
        </w:rPr>
        <w:t xml:space="preserve">Число обслуживаемых медицинских организаций по прижизненным патологоанатомическим исследованиям биопсийного и операционного материала, </w:t>
      </w:r>
      <w:proofErr w:type="spellStart"/>
      <w:r w:rsidRPr="005B772A">
        <w:rPr>
          <w:rFonts w:eastAsia="Times New Roman" w:cs="Courier New"/>
          <w:sz w:val="22"/>
          <w:lang w:eastAsia="ru-RU"/>
        </w:rPr>
        <w:t>ед</w:t>
      </w:r>
      <w:proofErr w:type="spellEnd"/>
      <w:r w:rsidRPr="005B772A">
        <w:rPr>
          <w:rFonts w:eastAsia="Times New Roman" w:cs="Courier New"/>
          <w:sz w:val="22"/>
          <w:lang w:eastAsia="ru-RU"/>
        </w:rPr>
        <w:t xml:space="preserve"> </w:t>
      </w:r>
      <w:r w:rsidRPr="005B772A">
        <w:rPr>
          <w:rFonts w:eastAsia="Times New Roman" w:cs="Courier New"/>
          <w:sz w:val="22"/>
          <w:lang w:eastAsia="ru-RU"/>
        </w:rPr>
        <w:br/>
        <w:t xml:space="preserve">1 __________ , из них медицинских организаций, оказывающих медицинскую помощь в амбулаторных условиях 2 __________ , число обслуживаемых медицинских организаций по прижизненным цитологическим исследованиям, </w:t>
      </w:r>
      <w:proofErr w:type="spellStart"/>
      <w:r w:rsidRPr="005B772A">
        <w:rPr>
          <w:rFonts w:eastAsia="Times New Roman" w:cs="Courier New"/>
          <w:sz w:val="22"/>
          <w:lang w:eastAsia="ru-RU"/>
        </w:rPr>
        <w:t>ед</w:t>
      </w:r>
      <w:proofErr w:type="spellEnd"/>
      <w:r w:rsidRPr="005B772A">
        <w:rPr>
          <w:rFonts w:eastAsia="Times New Roman" w:cs="Courier New"/>
          <w:sz w:val="22"/>
          <w:lang w:eastAsia="ru-RU"/>
        </w:rPr>
        <w:t xml:space="preserve"> 3 ___________ ,  из них медицинских организаций, оказывающих медицинскую помощь в амбулаторных условиях 4 __________ .</w:t>
      </w:r>
    </w:p>
    <w:p w:rsidR="005B772A" w:rsidRDefault="005B772A" w:rsidP="005B772A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2"/>
          <w:lang w:eastAsia="ru-RU"/>
        </w:rPr>
      </w:pPr>
    </w:p>
    <w:p w:rsidR="005B772A" w:rsidRPr="005B772A" w:rsidRDefault="005B772A" w:rsidP="005B772A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2"/>
          <w:lang w:eastAsia="ru-RU"/>
        </w:rPr>
      </w:pPr>
    </w:p>
    <w:p w:rsidR="005B772A" w:rsidRDefault="005B772A" w:rsidP="005B772A">
      <w:pPr>
        <w:spacing w:after="0"/>
        <w:ind w:firstLine="709"/>
        <w:jc w:val="both"/>
      </w:pPr>
      <w:r>
        <w:t>В строке 1 «Число пациентов, которым выполнены прижизненные патологоанатомические исследования» учитывается число пациентов, которым проведены диагностические прижизненные патологоанатомические исследования биопсийного (операционного) материала, включая последы. Учетной единицей является пациент.</w:t>
      </w:r>
    </w:p>
    <w:p w:rsidR="005B772A" w:rsidRDefault="005B772A" w:rsidP="005B772A">
      <w:pPr>
        <w:spacing w:after="0"/>
        <w:ind w:firstLine="709"/>
        <w:jc w:val="both"/>
      </w:pPr>
      <w:r>
        <w:t xml:space="preserve">В строке 2 «из них (строка 1) повторные» учитывается число пациентов, которым проведены повторные (более одного раза по поводу одного заболевания в течение календарного года) диагностические прижизненные </w:t>
      </w:r>
      <w:r>
        <w:lastRenderedPageBreak/>
        <w:t>патологоанатомические исследования биопсийного и операционного материала для уточнения диагноза, оценки динамики развития патологического процесса и эффективности лечения. Учетной единицей является пациент.</w:t>
      </w:r>
    </w:p>
    <w:p w:rsidR="005B772A" w:rsidRDefault="005B772A" w:rsidP="005B772A">
      <w:pPr>
        <w:spacing w:after="0"/>
        <w:ind w:firstLine="709"/>
        <w:jc w:val="both"/>
      </w:pPr>
      <w:r>
        <w:t xml:space="preserve">В строке 5 «Число дополнительных окрасок, постановок реакций, определений (из строки 4)» учитывается число дополнительных окрасок, постановок реакций, определений. Первый микропрепарат, изготовленный с каждой кассеты и окрашенный одной обзорной окраской (окраска гематоксилином и эозином), в значения строки 5 не включаются. В значение строки 5 включается каждый дополнительный микропрепарат, изготовленный одной кассеты, и окрашенный одной дополнительной окраской или обработанный одной дополнительной реакцией (определением). </w:t>
      </w:r>
    </w:p>
    <w:p w:rsidR="005B772A" w:rsidRDefault="005B772A" w:rsidP="005B772A">
      <w:pPr>
        <w:spacing w:after="0"/>
        <w:ind w:firstLine="709"/>
        <w:jc w:val="both"/>
      </w:pPr>
      <w:r>
        <w:t>В соответствии с частью 5 пункта 25  Правил проведения патологоанатомических исследований, утвержденных приказом Минздрава России 24 марта 2016 г. № 179н, прижизненные патологоанатомические исследования биопсийного (операционного) материала, выполненные с применением декальцинации и (или) дополнительных методов окраски микропрепаратов (постановки реакции, определения), должны быть отнесены к пятой категории сложности (графа 8).</w:t>
      </w:r>
    </w:p>
    <w:p w:rsidR="005B772A" w:rsidRDefault="005B772A" w:rsidP="005B772A">
      <w:pPr>
        <w:spacing w:after="0"/>
        <w:ind w:firstLine="709"/>
        <w:jc w:val="both"/>
      </w:pPr>
      <w:r>
        <w:t>Данная таблица (5500) оформляется каждым ПАО городов, имеющих гистологические лаборатории.</w:t>
      </w:r>
    </w:p>
    <w:p w:rsidR="005B772A" w:rsidRPr="005B772A" w:rsidRDefault="005B772A" w:rsidP="005B772A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B772A" w:rsidRPr="005B772A" w:rsidRDefault="005B772A" w:rsidP="005B772A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B772A" w:rsidRPr="005B772A" w:rsidRDefault="005B772A" w:rsidP="005B772A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B772A">
        <w:rPr>
          <w:rFonts w:eastAsia="Times New Roman" w:cs="Times New Roman"/>
          <w:b/>
          <w:sz w:val="24"/>
          <w:szCs w:val="24"/>
          <w:lang w:eastAsia="ru-RU"/>
        </w:rPr>
        <w:t>19.2. Посмертные патологоанатомические исследования (вскрытия)</w:t>
      </w:r>
    </w:p>
    <w:p w:rsidR="005B772A" w:rsidRPr="005B772A" w:rsidRDefault="005B772A" w:rsidP="005B772A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0"/>
          <w:szCs w:val="20"/>
          <w:lang w:eastAsia="ru-RU"/>
        </w:rPr>
      </w:pPr>
      <w:r w:rsidRPr="005B772A">
        <w:rPr>
          <w:rFonts w:eastAsia="Times New Roman" w:cs="Times New Roman"/>
          <w:b/>
          <w:sz w:val="20"/>
          <w:szCs w:val="20"/>
          <w:lang w:eastAsia="ru-RU"/>
        </w:rPr>
        <w:t xml:space="preserve">     (5503)</w:t>
      </w:r>
      <w:r w:rsidRPr="005B772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        </w:t>
      </w:r>
      <w:r w:rsidRPr="005B772A">
        <w:rPr>
          <w:rFonts w:eastAsia="Times New Roman" w:cs="Times New Roman"/>
          <w:sz w:val="20"/>
          <w:szCs w:val="20"/>
          <w:lang w:eastAsia="ru-RU"/>
        </w:rPr>
        <w:tab/>
      </w:r>
      <w:r w:rsidRPr="005B772A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783"/>
        <w:gridCol w:w="709"/>
        <w:gridCol w:w="709"/>
        <w:gridCol w:w="567"/>
        <w:gridCol w:w="567"/>
        <w:gridCol w:w="567"/>
        <w:gridCol w:w="567"/>
        <w:gridCol w:w="1559"/>
      </w:tblGrid>
      <w:tr w:rsidR="005B772A" w:rsidRPr="005B772A" w:rsidTr="005B772A">
        <w:trPr>
          <w:trHeight w:val="510"/>
          <w:tblHeader/>
          <w:jc w:val="center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spacing w:after="0"/>
              <w:ind w:left="-57" w:right="-57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Патологоанатомические вскрытия</w:t>
            </w:r>
          </w:p>
        </w:tc>
      </w:tr>
      <w:tr w:rsidR="005B772A" w:rsidRPr="005B772A" w:rsidTr="005B772A">
        <w:trPr>
          <w:trHeight w:val="294"/>
          <w:tblHeader/>
          <w:jc w:val="center"/>
        </w:trPr>
        <w:tc>
          <w:tcPr>
            <w:tcW w:w="3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по категориям сложности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72A" w:rsidRPr="005B772A" w:rsidRDefault="005B772A" w:rsidP="005B772A">
            <w:pPr>
              <w:spacing w:after="0"/>
              <w:ind w:left="-57" w:right="-57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вне медицинских организаций, оказывающих медицинскую помощь </w:t>
            </w: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br/>
              <w:t>в стационарных условиях</w:t>
            </w: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br/>
              <w:t>(из гр. 3)</w:t>
            </w:r>
          </w:p>
        </w:tc>
      </w:tr>
      <w:tr w:rsidR="005B772A" w:rsidRPr="005B772A" w:rsidTr="005B772A">
        <w:trPr>
          <w:trHeight w:val="518"/>
          <w:tblHeader/>
          <w:jc w:val="center"/>
        </w:trPr>
        <w:tc>
          <w:tcPr>
            <w:tcW w:w="3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blHeader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Число патологоанатомических вскрытий, всего, чел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AD45D2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в том числе  умерших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AD45D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</w:t>
            </w: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детей (0–17 лет включительно)                                                   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AD45D2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 из них: </w:t>
            </w:r>
            <w:r w:rsidR="00AD45D2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новорожденных, умерших в возрасте 0–6 суток (168 час.)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из них родившихся в сроке</w:t>
            </w:r>
          </w:p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беременности 22–27 недель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1.1.1.1.1.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детей, умерших в возрасте 7 дней – 11 месяцев 29 дней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детей, умерших в возрасте 1–4 года включительно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1.1.1.3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AD45D2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детей, умерших в возрасте 5–14 лет включительно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1.1.1.4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AD45D2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lastRenderedPageBreak/>
              <w:t>детей, умерших в возрасте 15–17 лет включительно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1.1.1.5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лиц</w:t>
            </w: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в трудоспособном возрасте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лиц в возрасте старше трудоспособного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мертворожденных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из них мертворожденных при сроке беременности 22</w:t>
            </w: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–</w:t>
            </w: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27 недель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выкидышей при сроке беременности менее 22 </w:t>
            </w:r>
            <w:proofErr w:type="spell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proofErr w:type="gram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массой тела менее 500 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Из стр. 1 умершие от </w:t>
            </w:r>
            <w:r w:rsidRPr="005B772A">
              <w:rPr>
                <w:rFonts w:eastAsia="Times New Roman" w:cs="Times New Roman"/>
                <w:sz w:val="20"/>
                <w:szCs w:val="20"/>
                <w:lang w:val="en-US" w:eastAsia="ru-RU"/>
              </w:rPr>
              <w:t>COVID</w:t>
            </w: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-19 (по первоначальной причине)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772A" w:rsidRPr="005B772A" w:rsidTr="005B772A">
        <w:trPr>
          <w:trHeight w:val="170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Число объектов посмертного патологоанатомического исследования материала</w:t>
            </w:r>
          </w:p>
          <w:p w:rsidR="005B772A" w:rsidRPr="005B772A" w:rsidRDefault="005B772A" w:rsidP="005B772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патологоанатомических вскрытий, </w:t>
            </w:r>
            <w:proofErr w:type="spellStart"/>
            <w:r w:rsidRPr="005B772A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772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2A" w:rsidRPr="005B772A" w:rsidRDefault="005B772A" w:rsidP="005B772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B772A" w:rsidRPr="005B772A" w:rsidRDefault="005B772A" w:rsidP="005B772A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B772A" w:rsidRPr="005B772A" w:rsidRDefault="005B772A" w:rsidP="005B772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5B772A">
        <w:rPr>
          <w:rFonts w:eastAsia="Times New Roman" w:cs="Times New Roman"/>
          <w:sz w:val="20"/>
          <w:szCs w:val="20"/>
          <w:lang w:eastAsia="ru-RU"/>
        </w:rPr>
        <w:t xml:space="preserve">             </w:t>
      </w:r>
    </w:p>
    <w:p w:rsidR="005B772A" w:rsidRPr="005B772A" w:rsidRDefault="005B772A" w:rsidP="005B772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5B772A">
        <w:rPr>
          <w:rFonts w:eastAsia="Times New Roman" w:cs="Times New Roman"/>
          <w:b/>
          <w:sz w:val="20"/>
          <w:szCs w:val="20"/>
          <w:lang w:eastAsia="ru-RU"/>
        </w:rPr>
        <w:t>(5505)</w:t>
      </w:r>
      <w:r w:rsidRPr="005B772A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5B772A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B772A" w:rsidRPr="005B772A" w:rsidRDefault="005B772A" w:rsidP="005B772A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5B772A">
        <w:rPr>
          <w:rFonts w:eastAsia="Times New Roman" w:cs="Times New Roman"/>
          <w:sz w:val="22"/>
          <w:lang w:eastAsia="ru-RU"/>
        </w:rPr>
        <w:t xml:space="preserve">Число обслуживаемых медицинских организаций по посмертным патологоанатомическим исследованиям всего, </w:t>
      </w:r>
      <w:proofErr w:type="spellStart"/>
      <w:r w:rsidRPr="005B772A">
        <w:rPr>
          <w:rFonts w:eastAsia="Times New Roman" w:cs="Times New Roman"/>
          <w:sz w:val="22"/>
          <w:lang w:eastAsia="ru-RU"/>
        </w:rPr>
        <w:t>ед</w:t>
      </w:r>
      <w:proofErr w:type="spellEnd"/>
      <w:r w:rsidRPr="005B772A">
        <w:rPr>
          <w:rFonts w:eastAsia="Times New Roman" w:cs="Times New Roman"/>
          <w:sz w:val="22"/>
          <w:lang w:eastAsia="ru-RU"/>
        </w:rPr>
        <w:t xml:space="preserve"> 1 ____________</w:t>
      </w:r>
      <w:proofErr w:type="gramStart"/>
      <w:r w:rsidRPr="005B772A">
        <w:rPr>
          <w:rFonts w:eastAsia="Times New Roman" w:cs="Times New Roman"/>
          <w:sz w:val="22"/>
          <w:lang w:eastAsia="ru-RU"/>
        </w:rPr>
        <w:t>_ ,</w:t>
      </w:r>
      <w:proofErr w:type="gramEnd"/>
      <w:r w:rsidRPr="005B772A">
        <w:rPr>
          <w:rFonts w:eastAsia="Times New Roman" w:cs="Times New Roman"/>
          <w:sz w:val="22"/>
          <w:lang w:eastAsia="ru-RU"/>
        </w:rPr>
        <w:t xml:space="preserve"> из них медицинских организаций, оказывающих медицинскую помощь в амбулаторных условиях 2 _____________ . </w:t>
      </w:r>
    </w:p>
    <w:p w:rsidR="005B772A" w:rsidRPr="005B772A" w:rsidRDefault="005B772A" w:rsidP="005B772A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7F753B" w:rsidRDefault="007F753B" w:rsidP="007F753B">
      <w:pPr>
        <w:spacing w:after="0"/>
        <w:ind w:firstLine="709"/>
        <w:jc w:val="both"/>
      </w:pPr>
      <w:r>
        <w:t>Заполняются всеми ПАО городов РК и всеми врачами-совместителями районных ЦРБ по результатам проведенных патологоанатомических вскрытий с отражением данных вскрытий по категориям сложности.</w:t>
      </w:r>
    </w:p>
    <w:p w:rsidR="007F753B" w:rsidRDefault="007F753B" w:rsidP="007F753B">
      <w:pPr>
        <w:spacing w:after="0"/>
        <w:ind w:firstLine="709"/>
        <w:jc w:val="both"/>
      </w:pPr>
      <w:r>
        <w:t xml:space="preserve">Учитываются патологоанатомические вскрытия умерших (строка 1.1), мертворожденных (строка 1.2) и выкидышей (строка </w:t>
      </w:r>
      <w:proofErr w:type="gramStart"/>
      <w:r>
        <w:t>1.3)по</w:t>
      </w:r>
      <w:proofErr w:type="gramEnd"/>
      <w:r>
        <w:t xml:space="preserve"> базовой и прикрепленным медицинским организациям. Учетной единицей является случай посмертного патологоанатомического исследования.</w:t>
      </w:r>
    </w:p>
    <w:p w:rsidR="007F753B" w:rsidRDefault="007F753B" w:rsidP="00C93E4D">
      <w:pPr>
        <w:spacing w:after="0"/>
        <w:ind w:firstLine="709"/>
        <w:jc w:val="both"/>
      </w:pPr>
      <w:r>
        <w:t>В графе 9 учитываются патологоанатомические вскрытия умерших, мертворожденных и выкидышей вне стационаров, включая смерть на дому и в машине скорой помощи.</w:t>
      </w:r>
    </w:p>
    <w:p w:rsidR="00420310" w:rsidRDefault="007F753B" w:rsidP="00C93E4D">
      <w:pPr>
        <w:spacing w:after="0"/>
        <w:ind w:firstLine="709"/>
        <w:jc w:val="both"/>
      </w:pPr>
      <w:r>
        <w:t xml:space="preserve">Строка 1.1.2 </w:t>
      </w:r>
      <w:r w:rsidR="00420310">
        <w:t>–</w:t>
      </w:r>
      <w:r>
        <w:t xml:space="preserve"> </w:t>
      </w:r>
      <w:r w:rsidR="00420310" w:rsidRPr="00420310">
        <w:t>лиц в трудоспособном возрасте:</w:t>
      </w:r>
    </w:p>
    <w:p w:rsidR="00420310" w:rsidRDefault="00420310" w:rsidP="00C93E4D">
      <w:pPr>
        <w:spacing w:after="0"/>
        <w:ind w:firstLine="709"/>
        <w:jc w:val="both"/>
      </w:pPr>
      <w:r>
        <w:t>- женщины 16-56 лет, мужчины– 16-61 год.</w:t>
      </w:r>
    </w:p>
    <w:p w:rsidR="00420310" w:rsidRDefault="00420310" w:rsidP="00420310">
      <w:pPr>
        <w:spacing w:after="0"/>
        <w:ind w:firstLine="709"/>
        <w:jc w:val="both"/>
      </w:pPr>
      <w:r>
        <w:t xml:space="preserve">Строка 1.1.3 – </w:t>
      </w:r>
      <w:r w:rsidRPr="00420310">
        <w:t>лиц в возрасте старше трудоспособного:</w:t>
      </w:r>
    </w:p>
    <w:p w:rsidR="00420310" w:rsidRDefault="00420310" w:rsidP="00420310">
      <w:pPr>
        <w:spacing w:after="0"/>
        <w:ind w:firstLine="709"/>
        <w:jc w:val="both"/>
      </w:pPr>
      <w:r>
        <w:t>лиц в трудоспособном возрасте:</w:t>
      </w:r>
    </w:p>
    <w:p w:rsidR="00420310" w:rsidRDefault="00420310" w:rsidP="00420310">
      <w:pPr>
        <w:spacing w:after="0"/>
        <w:ind w:firstLine="709"/>
        <w:jc w:val="both"/>
      </w:pPr>
      <w:r>
        <w:t xml:space="preserve">- женщины старше 56 лет, </w:t>
      </w:r>
      <w:proofErr w:type="gramStart"/>
      <w:r>
        <w:t>мужчины  старше</w:t>
      </w:r>
      <w:proofErr w:type="gramEnd"/>
      <w:r>
        <w:t xml:space="preserve"> 61 года.</w:t>
      </w:r>
    </w:p>
    <w:p w:rsidR="00420310" w:rsidRDefault="00CA69D0" w:rsidP="00420310">
      <w:pPr>
        <w:spacing w:after="0"/>
        <w:ind w:firstLine="709"/>
        <w:jc w:val="both"/>
        <w:rPr>
          <w:u w:val="single"/>
        </w:rPr>
      </w:pPr>
      <w:r>
        <w:t xml:space="preserve">Строка 1.4. – умершие от </w:t>
      </w:r>
      <w:r>
        <w:rPr>
          <w:lang w:val="en-US"/>
        </w:rPr>
        <w:t>COVID</w:t>
      </w:r>
      <w:r w:rsidRPr="00CA69D0">
        <w:t xml:space="preserve">-19 </w:t>
      </w:r>
      <w:r>
        <w:t>как первоначальной причины</w:t>
      </w:r>
      <w:r w:rsidR="000250B8">
        <w:t xml:space="preserve"> (т.е. только как основной диагноз), берется из </w:t>
      </w:r>
      <w:proofErr w:type="gramStart"/>
      <w:r w:rsidR="000250B8">
        <w:t>строки  1</w:t>
      </w:r>
      <w:proofErr w:type="gramEnd"/>
      <w:r w:rsidR="000250B8">
        <w:t xml:space="preserve"> и указывается в графе 3 (всего) и только в граче 8 – </w:t>
      </w:r>
      <w:r w:rsidR="000250B8">
        <w:rPr>
          <w:lang w:val="en-US"/>
        </w:rPr>
        <w:t>V</w:t>
      </w:r>
      <w:r w:rsidR="000250B8" w:rsidRPr="000250B8">
        <w:t xml:space="preserve"> </w:t>
      </w:r>
      <w:r w:rsidR="000250B8">
        <w:t xml:space="preserve">категории. В отчетах ПАО городов все вскрытия согласно таблицы </w:t>
      </w:r>
      <w:proofErr w:type="gramStart"/>
      <w:r w:rsidR="000250B8">
        <w:t>распределяются  по</w:t>
      </w:r>
      <w:proofErr w:type="gramEnd"/>
      <w:r w:rsidR="000250B8">
        <w:t xml:space="preserve"> категориям сложности. Т.к. </w:t>
      </w:r>
      <w:proofErr w:type="spellStart"/>
      <w:r w:rsidR="000250B8">
        <w:t>аутопсийный</w:t>
      </w:r>
      <w:proofErr w:type="spellEnd"/>
      <w:r w:rsidR="000250B8">
        <w:t xml:space="preserve"> </w:t>
      </w:r>
      <w:proofErr w:type="gramStart"/>
      <w:r w:rsidR="000250B8">
        <w:t>материал  по</w:t>
      </w:r>
      <w:proofErr w:type="gramEnd"/>
      <w:r w:rsidR="000250B8">
        <w:t xml:space="preserve"> результатам вскрытий в районных ЦРБ </w:t>
      </w:r>
      <w:r w:rsidR="000250B8">
        <w:lastRenderedPageBreak/>
        <w:t xml:space="preserve">гистологически не исследуется (гистоисследование проводится на базе ГБУЗ РК «ПАБ» </w:t>
      </w:r>
      <w:proofErr w:type="spellStart"/>
      <w:r w:rsidR="000250B8">
        <w:t>г.Сыктывкара</w:t>
      </w:r>
      <w:proofErr w:type="spellEnd"/>
      <w:r w:rsidR="000250B8">
        <w:t xml:space="preserve">), то все случаи регистрируются только по </w:t>
      </w:r>
      <w:r w:rsidR="000250B8" w:rsidRPr="000250B8">
        <w:rPr>
          <w:u w:val="single"/>
        </w:rPr>
        <w:t>первой категории сложности.</w:t>
      </w:r>
    </w:p>
    <w:p w:rsidR="00AD45D2" w:rsidRDefault="00AD45D2" w:rsidP="001F0B25">
      <w:pPr>
        <w:spacing w:after="0"/>
        <w:ind w:firstLine="709"/>
        <w:jc w:val="both"/>
      </w:pPr>
    </w:p>
    <w:p w:rsidR="00AD45D2" w:rsidRPr="00AD45D2" w:rsidRDefault="00AD45D2" w:rsidP="00AD45D2">
      <w:pPr>
        <w:spacing w:after="120"/>
        <w:jc w:val="center"/>
        <w:outlineLvl w:val="0"/>
        <w:rPr>
          <w:rFonts w:eastAsia="Times New Roman" w:cs="Times New Roman"/>
          <w:b/>
          <w:sz w:val="20"/>
          <w:szCs w:val="20"/>
          <w:lang w:eastAsia="ru-RU"/>
        </w:rPr>
      </w:pPr>
      <w:r w:rsidRPr="00AD45D2">
        <w:rPr>
          <w:rFonts w:eastAsia="Times New Roman" w:cs="Times New Roman"/>
          <w:b/>
          <w:sz w:val="20"/>
          <w:szCs w:val="20"/>
          <w:lang w:eastAsia="ru-RU"/>
        </w:rPr>
        <w:t xml:space="preserve">РАЗДЕЛ </w:t>
      </w:r>
      <w:r w:rsidRPr="00AD45D2">
        <w:rPr>
          <w:rFonts w:eastAsia="Times New Roman" w:cs="Times New Roman"/>
          <w:b/>
          <w:sz w:val="20"/>
          <w:szCs w:val="20"/>
          <w:lang w:val="en-US" w:eastAsia="ru-RU"/>
        </w:rPr>
        <w:t>VIII</w:t>
      </w:r>
      <w:r w:rsidRPr="00AD45D2">
        <w:rPr>
          <w:rFonts w:eastAsia="Times New Roman" w:cs="Times New Roman"/>
          <w:b/>
          <w:sz w:val="20"/>
          <w:szCs w:val="20"/>
          <w:lang w:eastAsia="ru-RU"/>
        </w:rPr>
        <w:t>. ТЕХНИЧЕСКОЕ СОСТОЯНИЕ ЗДАНИЙ</w:t>
      </w:r>
    </w:p>
    <w:p w:rsidR="00AD45D2" w:rsidRPr="00AD45D2" w:rsidRDefault="00AD45D2" w:rsidP="00AD45D2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 w:rsidRPr="00AD45D2">
        <w:rPr>
          <w:rFonts w:eastAsia="Times New Roman" w:cs="Times New Roman"/>
          <w:b/>
          <w:sz w:val="20"/>
          <w:szCs w:val="20"/>
          <w:lang w:eastAsia="ru-RU"/>
        </w:rPr>
        <w:t xml:space="preserve">       (8000)</w:t>
      </w:r>
      <w:r w:rsidRPr="00AD45D2">
        <w:rPr>
          <w:rFonts w:eastAsia="Times New Roman" w:cs="Times New Roman"/>
          <w:sz w:val="20"/>
          <w:szCs w:val="20"/>
          <w:lang w:eastAsia="ru-RU"/>
        </w:rPr>
        <w:tab/>
      </w:r>
      <w:r w:rsidRPr="00AD45D2">
        <w:rPr>
          <w:rFonts w:eastAsia="Times New Roman" w:cs="Times New Roman"/>
          <w:sz w:val="20"/>
          <w:szCs w:val="20"/>
          <w:lang w:eastAsia="ru-RU"/>
        </w:rPr>
        <w:tab/>
      </w:r>
      <w:r w:rsidRPr="00AD45D2">
        <w:rPr>
          <w:rFonts w:eastAsia="Times New Roman" w:cs="Times New Roman"/>
          <w:sz w:val="20"/>
          <w:szCs w:val="20"/>
          <w:lang w:eastAsia="ru-RU"/>
        </w:rPr>
        <w:tab/>
      </w:r>
      <w:r w:rsidRPr="00AD45D2">
        <w:rPr>
          <w:rFonts w:eastAsia="Times New Roman" w:cs="Times New Roman"/>
          <w:sz w:val="20"/>
          <w:szCs w:val="20"/>
          <w:lang w:eastAsia="ru-RU"/>
        </w:rPr>
        <w:tab/>
      </w:r>
      <w:r w:rsidRPr="00AD45D2">
        <w:rPr>
          <w:rFonts w:eastAsia="Times New Roman" w:cs="Times New Roman"/>
          <w:sz w:val="20"/>
          <w:szCs w:val="20"/>
          <w:lang w:eastAsia="ru-RU"/>
        </w:rPr>
        <w:tab/>
      </w:r>
      <w:r w:rsidRPr="00AD45D2">
        <w:rPr>
          <w:rFonts w:eastAsia="Times New Roman" w:cs="Times New Roman"/>
          <w:sz w:val="20"/>
          <w:szCs w:val="20"/>
          <w:lang w:eastAsia="ru-RU"/>
        </w:rPr>
        <w:tab/>
      </w:r>
      <w:r w:rsidRPr="00AD45D2">
        <w:rPr>
          <w:rFonts w:eastAsia="Times New Roman" w:cs="Times New Roman"/>
          <w:sz w:val="20"/>
          <w:szCs w:val="20"/>
          <w:lang w:eastAsia="ru-RU"/>
        </w:rPr>
        <w:tab/>
      </w:r>
      <w:r w:rsidRPr="00AD45D2">
        <w:rPr>
          <w:rFonts w:eastAsia="Times New Roman" w:cs="Times New Roman"/>
          <w:sz w:val="20"/>
          <w:szCs w:val="20"/>
          <w:lang w:eastAsia="ru-RU"/>
        </w:rPr>
        <w:tab/>
      </w:r>
      <w:r w:rsidRPr="00AD45D2">
        <w:rPr>
          <w:rFonts w:eastAsia="Times New Roman" w:cs="Times New Roman"/>
          <w:sz w:val="20"/>
          <w:szCs w:val="20"/>
          <w:lang w:eastAsia="ru-RU"/>
        </w:rPr>
        <w:tab/>
      </w:r>
      <w:r w:rsidRPr="00AD45D2">
        <w:rPr>
          <w:rFonts w:eastAsia="Times New Roman" w:cs="Times New Roman"/>
          <w:sz w:val="20"/>
          <w:szCs w:val="20"/>
          <w:lang w:eastAsia="ru-RU"/>
        </w:rPr>
        <w:tab/>
      </w:r>
      <w:r w:rsidRPr="00AD45D2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</w:t>
      </w:r>
    </w:p>
    <w:tbl>
      <w:tblPr>
        <w:tblpPr w:leftFromText="180" w:rightFromText="180" w:vertAnchor="page" w:horzAnchor="page" w:tblpX="1141" w:tblpY="3561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1"/>
        <w:gridCol w:w="544"/>
        <w:gridCol w:w="647"/>
        <w:gridCol w:w="905"/>
        <w:gridCol w:w="897"/>
        <w:gridCol w:w="905"/>
        <w:gridCol w:w="905"/>
        <w:gridCol w:w="777"/>
        <w:gridCol w:w="779"/>
        <w:gridCol w:w="906"/>
        <w:gridCol w:w="1821"/>
      </w:tblGrid>
      <w:tr w:rsidR="00AD45D2" w:rsidRPr="00AD45D2" w:rsidTr="00AD45D2">
        <w:trPr>
          <w:cantSplit/>
          <w:trHeight w:val="33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 xml:space="preserve">Названия </w:t>
            </w:r>
          </w:p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подразделений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строки.</w:t>
            </w:r>
          </w:p>
        </w:tc>
        <w:tc>
          <w:tcPr>
            <w:tcW w:w="5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Число зданий</w:t>
            </w:r>
            <w:r w:rsidRPr="00AD45D2">
              <w:rPr>
                <w:rFonts w:eastAsia="Times New Roman" w:cs="Times New Roman"/>
                <w:noProof/>
                <w:sz w:val="18"/>
                <w:szCs w:val="18"/>
                <w:lang w:val="en-US" w:eastAsia="ru-RU"/>
              </w:rPr>
              <w:t>,</w:t>
            </w: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 xml:space="preserve"> ед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 w:line="200" w:lineRule="exact"/>
              <w:ind w:left="-57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Общая площадь зданий</w:t>
            </w:r>
          </w:p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кв м</w:t>
            </w:r>
          </w:p>
        </w:tc>
      </w:tr>
      <w:tr w:rsidR="00AD45D2" w:rsidRPr="00AD45D2" w:rsidTr="00AD45D2">
        <w:trPr>
          <w:cantSplit/>
          <w:trHeight w:val="260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из них (из гр. 3):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45D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из них находящихся                 в аварийном </w:t>
            </w:r>
            <w:proofErr w:type="gramStart"/>
            <w:r w:rsidRPr="00AD45D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состоянии,   </w:t>
            </w:r>
            <w:proofErr w:type="gramEnd"/>
            <w:r w:rsidRPr="00AD45D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или требующих сноса, реконструкции            и капитального ремонта</w:t>
            </w:r>
          </w:p>
        </w:tc>
      </w:tr>
      <w:tr w:rsidR="00AD45D2" w:rsidRPr="00AD45D2" w:rsidTr="00AD45D2">
        <w:trPr>
          <w:cantSplit/>
          <w:trHeight w:val="166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ind w:right="-108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находятся           в аварийном состоянии, требует сноса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  <w:t>требуют</w:t>
            </w:r>
          </w:p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  <w:t>реконструкии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  <w:t>требуют</w:t>
            </w:r>
          </w:p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  <w:t>капитального ремонта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находятся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имеют</w:t>
            </w:r>
          </w:p>
          <w:p w:rsidR="00AD45D2" w:rsidRPr="00AD45D2" w:rsidRDefault="00AD45D2" w:rsidP="00AD45D2">
            <w:pPr>
              <w:spacing w:after="0" w:line="200" w:lineRule="exact"/>
              <w:ind w:left="-57" w:right="-113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автономное</w:t>
            </w:r>
          </w:p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энергоснаб-жение</w:t>
            </w:r>
            <w:proofErr w:type="spellEnd"/>
            <w:proofErr w:type="gramEnd"/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D45D2" w:rsidRPr="00AD45D2" w:rsidTr="00AD45D2">
        <w:trPr>
          <w:cantSplit/>
          <w:trHeight w:val="851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в приспо-собленных помеще-ниях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proofErr w:type="gramStart"/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арендо</w:t>
            </w:r>
            <w:proofErr w:type="spellEnd"/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-ванных</w:t>
            </w:r>
            <w:proofErr w:type="gramEnd"/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помещениях</w:t>
            </w: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D45D2" w:rsidRPr="00AD45D2" w:rsidTr="00AD45D2">
        <w:trPr>
          <w:trHeight w:val="15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 w:line="200" w:lineRule="exact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</w:pPr>
            <w:r w:rsidRPr="00AD45D2"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AD45D2" w:rsidRPr="00AD45D2" w:rsidTr="00AD45D2">
        <w:trPr>
          <w:trHeight w:val="50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D2" w:rsidRPr="00AD45D2" w:rsidRDefault="00AD45D2" w:rsidP="00AD45D2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Патологоанатомические отделения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5D2" w:rsidRPr="00AD45D2" w:rsidRDefault="00AD45D2" w:rsidP="00AD45D2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45D2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5D2" w:rsidRPr="00AD45D2" w:rsidRDefault="00AD45D2" w:rsidP="00AD45D2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4" w:name="z8000_007_03"/>
            <w:bookmarkEnd w:id="4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5D2" w:rsidRPr="00AD45D2" w:rsidRDefault="00AD45D2" w:rsidP="00AD45D2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5" w:name="z8000_007_04"/>
            <w:bookmarkEnd w:id="5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5D2" w:rsidRPr="00AD45D2" w:rsidRDefault="00AD45D2" w:rsidP="00AD45D2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6" w:name="z8000_007_05"/>
            <w:bookmarkEnd w:id="6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5D2" w:rsidRPr="00AD45D2" w:rsidRDefault="00AD45D2" w:rsidP="00AD45D2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7" w:name="z8000_007_06"/>
            <w:bookmarkEnd w:id="7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5D2" w:rsidRPr="00AD45D2" w:rsidRDefault="00AD45D2" w:rsidP="00AD45D2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8" w:name="z8000_007_07"/>
            <w:bookmarkEnd w:id="8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5D2" w:rsidRPr="00AD45D2" w:rsidRDefault="00AD45D2" w:rsidP="00AD45D2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9" w:name="z8000_007_08"/>
            <w:bookmarkEnd w:id="9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2" w:rsidRPr="00AD45D2" w:rsidRDefault="00AD45D2" w:rsidP="00AD45D2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D45D2" w:rsidRPr="00AD45D2" w:rsidRDefault="00AD45D2" w:rsidP="00AD45D2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AD45D2" w:rsidRDefault="00AD45D2" w:rsidP="001F0B25">
      <w:pPr>
        <w:spacing w:after="0"/>
        <w:ind w:firstLine="709"/>
        <w:jc w:val="both"/>
      </w:pPr>
    </w:p>
    <w:p w:rsidR="00AD45D2" w:rsidRDefault="00AD45D2" w:rsidP="001F0B25">
      <w:pPr>
        <w:spacing w:after="0"/>
        <w:ind w:firstLine="709"/>
        <w:jc w:val="both"/>
      </w:pPr>
    </w:p>
    <w:p w:rsidR="001F0B25" w:rsidRDefault="001F0B25" w:rsidP="001F0B25">
      <w:pPr>
        <w:spacing w:after="0"/>
        <w:ind w:firstLine="709"/>
        <w:jc w:val="both"/>
      </w:pPr>
      <w:r w:rsidRPr="001F0B25">
        <w:t>В таблице 8000 формы показывают данные о техническом состоянии всех состоящих на балансе и арендуемых зданий всех подразделений медицинских организаций.</w:t>
      </w:r>
      <w:r w:rsidR="006A0D0E">
        <w:t xml:space="preserve"> Данные берутся из технологического паспорта зданий по ПАС (морги) городов и районов РК</w:t>
      </w:r>
    </w:p>
    <w:p w:rsidR="006A0D0E" w:rsidRDefault="006A0D0E" w:rsidP="001F0B25">
      <w:pPr>
        <w:spacing w:after="0"/>
        <w:ind w:firstLine="709"/>
        <w:jc w:val="both"/>
      </w:pPr>
      <w:r>
        <w:t>Отчеты городов и районов РК по результатам работы ПАС направлять в ГБУЗ «ПАБ» по адресу:</w:t>
      </w:r>
    </w:p>
    <w:p w:rsidR="006A0D0E" w:rsidRDefault="006A0D0E" w:rsidP="00694019">
      <w:pPr>
        <w:spacing w:after="0"/>
        <w:jc w:val="both"/>
      </w:pPr>
      <w:r>
        <w:t xml:space="preserve">167610, </w:t>
      </w:r>
      <w:proofErr w:type="spellStart"/>
      <w:r>
        <w:t>г.Сыктывкар</w:t>
      </w:r>
      <w:proofErr w:type="spellEnd"/>
      <w:r>
        <w:t xml:space="preserve">, </w:t>
      </w:r>
      <w:proofErr w:type="spellStart"/>
      <w:r>
        <w:t>ул.</w:t>
      </w:r>
      <w:r w:rsidR="00694019">
        <w:t>Г</w:t>
      </w:r>
      <w:r>
        <w:t>аражная</w:t>
      </w:r>
      <w:proofErr w:type="spellEnd"/>
      <w:r>
        <w:t>, д. 8</w:t>
      </w:r>
    </w:p>
    <w:p w:rsidR="00694019" w:rsidRPr="00734B11" w:rsidRDefault="00694019" w:rsidP="00694019">
      <w:pPr>
        <w:spacing w:after="0"/>
        <w:jc w:val="both"/>
      </w:pPr>
      <w:r>
        <w:t>Тел. 8(8212) 31-</w:t>
      </w:r>
      <w:r w:rsidRPr="00734B11">
        <w:t>17-32</w:t>
      </w:r>
    </w:p>
    <w:p w:rsidR="00FC1E4B" w:rsidRDefault="00694019" w:rsidP="00694019">
      <w:pPr>
        <w:spacing w:after="0"/>
        <w:jc w:val="both"/>
      </w:pPr>
      <w:r>
        <w:t>Электронный адрес:</w:t>
      </w:r>
    </w:p>
    <w:p w:rsidR="00FC1E4B" w:rsidRDefault="00694019" w:rsidP="00694019">
      <w:pPr>
        <w:spacing w:after="0"/>
        <w:jc w:val="both"/>
      </w:pPr>
      <w:r>
        <w:t xml:space="preserve"> </w:t>
      </w:r>
      <w:hyperlink r:id="rId6" w:history="1">
        <w:r w:rsidR="00FC1E4B" w:rsidRPr="00D43AF7">
          <w:rPr>
            <w:rStyle w:val="a3"/>
          </w:rPr>
          <w:t>mizinagbuzrkpab.ru@yandex.ru</w:t>
        </w:r>
      </w:hyperlink>
      <w:r w:rsidR="00FC1E4B">
        <w:t>;</w:t>
      </w:r>
    </w:p>
    <w:p w:rsidR="00FC1E4B" w:rsidRDefault="00FC1E4B" w:rsidP="00694019">
      <w:pPr>
        <w:spacing w:after="0"/>
        <w:jc w:val="both"/>
        <w:rPr>
          <w:rStyle w:val="a3"/>
        </w:rPr>
      </w:pPr>
      <w:r w:rsidRPr="00FC1E4B">
        <w:rPr>
          <w:rStyle w:val="a3"/>
          <w:color w:val="auto"/>
          <w:u w:val="none"/>
        </w:rPr>
        <w:t xml:space="preserve"> </w:t>
      </w:r>
      <w:hyperlink r:id="rId7" w:history="1">
        <w:r w:rsidR="00AD45D2" w:rsidRPr="00D43AF7">
          <w:rPr>
            <w:rStyle w:val="a3"/>
          </w:rPr>
          <w:t>zaveduyushchiy@zdrav.rkomi.ru</w:t>
        </w:r>
      </w:hyperlink>
      <w:r w:rsidR="00AD45D2">
        <w:rPr>
          <w:rStyle w:val="a3"/>
        </w:rPr>
        <w:t xml:space="preserve">; </w:t>
      </w:r>
    </w:p>
    <w:p w:rsidR="00694019" w:rsidRPr="00FC1E4B" w:rsidRDefault="00AD45D2" w:rsidP="00694019">
      <w:pPr>
        <w:spacing w:after="0"/>
        <w:jc w:val="both"/>
      </w:pPr>
      <w:proofErr w:type="spellStart"/>
      <w:r>
        <w:rPr>
          <w:rStyle w:val="a3"/>
          <w:lang w:val="en-US"/>
        </w:rPr>
        <w:t>obshaya</w:t>
      </w:r>
      <w:proofErr w:type="spellEnd"/>
      <w:r w:rsidR="00FC1E4B" w:rsidRPr="00FC1E4B">
        <w:rPr>
          <w:rStyle w:val="a3"/>
        </w:rPr>
        <w:t>@</w:t>
      </w:r>
      <w:proofErr w:type="spellStart"/>
      <w:r w:rsidR="00FC1E4B" w:rsidRPr="00FC1E4B">
        <w:rPr>
          <w:rStyle w:val="a3"/>
          <w:lang w:val="en-US"/>
        </w:rPr>
        <w:t>zdrav</w:t>
      </w:r>
      <w:proofErr w:type="spellEnd"/>
      <w:r w:rsidR="00FC1E4B" w:rsidRPr="00FC1E4B">
        <w:rPr>
          <w:rStyle w:val="a3"/>
        </w:rPr>
        <w:t>.</w:t>
      </w:r>
      <w:proofErr w:type="spellStart"/>
      <w:r w:rsidR="00FC1E4B" w:rsidRPr="00FC1E4B">
        <w:rPr>
          <w:rStyle w:val="a3"/>
          <w:lang w:val="en-US"/>
        </w:rPr>
        <w:t>rkomi</w:t>
      </w:r>
      <w:proofErr w:type="spellEnd"/>
      <w:r w:rsidR="00FC1E4B" w:rsidRPr="00FC1E4B">
        <w:rPr>
          <w:rStyle w:val="a3"/>
        </w:rPr>
        <w:t>.</w:t>
      </w:r>
      <w:proofErr w:type="spellStart"/>
      <w:r w:rsidR="00FC1E4B" w:rsidRPr="00FC1E4B">
        <w:rPr>
          <w:rStyle w:val="a3"/>
          <w:lang w:val="en-US"/>
        </w:rPr>
        <w:t>ru</w:t>
      </w:r>
      <w:proofErr w:type="spellEnd"/>
    </w:p>
    <w:p w:rsidR="00D459B6" w:rsidRDefault="00694019" w:rsidP="00694019">
      <w:pPr>
        <w:spacing w:after="0"/>
        <w:jc w:val="both"/>
      </w:pPr>
      <w:r>
        <w:t xml:space="preserve">Телефон для консультаций: </w:t>
      </w:r>
    </w:p>
    <w:p w:rsidR="00AD45D2" w:rsidRDefault="00AD45D2" w:rsidP="00694019">
      <w:pPr>
        <w:spacing w:after="0"/>
        <w:jc w:val="both"/>
      </w:pPr>
      <w:proofErr w:type="spellStart"/>
      <w:r>
        <w:t>Мизина</w:t>
      </w:r>
      <w:proofErr w:type="spellEnd"/>
      <w:r>
        <w:t xml:space="preserve"> Татьяна Валериевна: 8-908-715-61-57</w:t>
      </w:r>
    </w:p>
    <w:p w:rsidR="00FC1E4B" w:rsidRDefault="00FC1E4B" w:rsidP="00694019">
      <w:pPr>
        <w:spacing w:after="0"/>
        <w:jc w:val="both"/>
      </w:pPr>
      <w:r>
        <w:t>Нанинец Наталья Леонидовна, 8(8212) 31-10-75</w:t>
      </w:r>
    </w:p>
    <w:p w:rsidR="00694019" w:rsidRDefault="00694019" w:rsidP="00694019">
      <w:pPr>
        <w:spacing w:after="0"/>
        <w:jc w:val="both"/>
      </w:pPr>
    </w:p>
    <w:p w:rsidR="00694019" w:rsidRDefault="00694019" w:rsidP="00694019">
      <w:pPr>
        <w:spacing w:after="0"/>
        <w:jc w:val="both"/>
      </w:pPr>
    </w:p>
    <w:p w:rsidR="00694019" w:rsidRDefault="00FC1E4B" w:rsidP="00694019">
      <w:pPr>
        <w:spacing w:after="0"/>
        <w:jc w:val="both"/>
      </w:pPr>
      <w:r>
        <w:t>08</w:t>
      </w:r>
      <w:r w:rsidR="00694019">
        <w:t>.12.202</w:t>
      </w:r>
      <w:r>
        <w:t>3</w:t>
      </w:r>
      <w:r w:rsidR="00694019">
        <w:t xml:space="preserve">   </w:t>
      </w:r>
    </w:p>
    <w:p w:rsidR="00694019" w:rsidRDefault="00694019" w:rsidP="00694019">
      <w:pPr>
        <w:spacing w:after="0"/>
        <w:jc w:val="both"/>
      </w:pPr>
      <w:r>
        <w:t xml:space="preserve">Главный внештатный патологоанатом </w:t>
      </w:r>
    </w:p>
    <w:p w:rsidR="00321133" w:rsidRDefault="00694019" w:rsidP="00B07D69">
      <w:pPr>
        <w:spacing w:after="0"/>
        <w:jc w:val="both"/>
      </w:pPr>
      <w:r>
        <w:t xml:space="preserve">Минздрава РК                                                                              </w:t>
      </w:r>
      <w:proofErr w:type="spellStart"/>
      <w:r w:rsidR="00FC1E4B">
        <w:t>Н.Л.Нанинец</w:t>
      </w:r>
      <w:proofErr w:type="spellEnd"/>
    </w:p>
    <w:sectPr w:rsidR="003211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2FCA"/>
    <w:multiLevelType w:val="hybridMultilevel"/>
    <w:tmpl w:val="09601DE2"/>
    <w:lvl w:ilvl="0" w:tplc="B23C20E0">
      <w:start w:val="1000"/>
      <w:numFmt w:val="decimal"/>
      <w:lvlText w:val="(%1)"/>
      <w:lvlJc w:val="left"/>
      <w:pPr>
        <w:tabs>
          <w:tab w:val="num" w:pos="540"/>
        </w:tabs>
        <w:ind w:left="540" w:hanging="540"/>
      </w:pPr>
      <w:rPr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5C12FD"/>
    <w:multiLevelType w:val="hybridMultilevel"/>
    <w:tmpl w:val="2D82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14CB"/>
    <w:multiLevelType w:val="hybridMultilevel"/>
    <w:tmpl w:val="8AE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33"/>
    <w:rsid w:val="000250B8"/>
    <w:rsid w:val="001A0DE7"/>
    <w:rsid w:val="001F0B25"/>
    <w:rsid w:val="002B283C"/>
    <w:rsid w:val="00321133"/>
    <w:rsid w:val="003A0881"/>
    <w:rsid w:val="00420310"/>
    <w:rsid w:val="00436F37"/>
    <w:rsid w:val="005B772A"/>
    <w:rsid w:val="00650F70"/>
    <w:rsid w:val="00657A20"/>
    <w:rsid w:val="00694019"/>
    <w:rsid w:val="006A0D0E"/>
    <w:rsid w:val="006C0B77"/>
    <w:rsid w:val="00734B11"/>
    <w:rsid w:val="007F753B"/>
    <w:rsid w:val="008242FF"/>
    <w:rsid w:val="00870751"/>
    <w:rsid w:val="00922C48"/>
    <w:rsid w:val="00946491"/>
    <w:rsid w:val="00962A89"/>
    <w:rsid w:val="009E77C8"/>
    <w:rsid w:val="00AD45D2"/>
    <w:rsid w:val="00AD64EE"/>
    <w:rsid w:val="00B07D69"/>
    <w:rsid w:val="00B915B7"/>
    <w:rsid w:val="00C93E4D"/>
    <w:rsid w:val="00CA69D0"/>
    <w:rsid w:val="00CD7E9C"/>
    <w:rsid w:val="00D459B6"/>
    <w:rsid w:val="00E93F80"/>
    <w:rsid w:val="00EA59DF"/>
    <w:rsid w:val="00EE4070"/>
    <w:rsid w:val="00F12C76"/>
    <w:rsid w:val="00F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6BA9"/>
  <w15:chartTrackingRefBased/>
  <w15:docId w15:val="{740DE194-16A3-41D5-9EB7-7CBD40F3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0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401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3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veduyushchiy@zdrav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zinagbuzrkpab.r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9327-7831-4A25-985D-0437F01C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2023-12-08T10:52:00Z</dcterms:created>
  <dcterms:modified xsi:type="dcterms:W3CDTF">2023-12-14T11:24:00Z</dcterms:modified>
</cp:coreProperties>
</file>