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Look w:val="01E0" w:firstRow="1" w:lastRow="1" w:firstColumn="1" w:lastColumn="1" w:noHBand="0" w:noVBand="0"/>
      </w:tblPr>
      <w:tblGrid>
        <w:gridCol w:w="4803"/>
        <w:gridCol w:w="600"/>
        <w:gridCol w:w="4803"/>
      </w:tblGrid>
      <w:tr w:rsidR="002C42A9" w:rsidRPr="00497084" w:rsidTr="002C42A9">
        <w:tc>
          <w:tcPr>
            <w:tcW w:w="4803" w:type="dxa"/>
          </w:tcPr>
          <w:p w:rsidR="002C42A9" w:rsidRDefault="00982DFF" w:rsidP="00BB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  <w:p w:rsidR="002C42A9" w:rsidRDefault="0040739F" w:rsidP="00BB6881">
            <w:pPr>
              <w:jc w:val="center"/>
              <w:rPr>
                <w:noProof/>
              </w:rPr>
            </w:pPr>
            <w:r w:rsidRPr="002C42A9">
              <w:rPr>
                <w:noProof/>
                <w:sz w:val="28"/>
                <w:szCs w:val="28"/>
              </w:rPr>
              <w:drawing>
                <wp:inline distT="0" distB="0" distL="0" distR="0">
                  <wp:extent cx="628650" cy="714375"/>
                  <wp:effectExtent l="0" t="0" r="0" b="9525"/>
                  <wp:docPr id="1" name="Рисунок 1" descr="минздрав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инздрав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2A9" w:rsidRPr="005B6773" w:rsidRDefault="002C42A9" w:rsidP="00BB6881">
            <w:pPr>
              <w:jc w:val="center"/>
              <w:rPr>
                <w:sz w:val="18"/>
                <w:szCs w:val="18"/>
              </w:rPr>
            </w:pPr>
            <w:r w:rsidRPr="005B6773">
              <w:rPr>
                <w:sz w:val="18"/>
                <w:szCs w:val="18"/>
              </w:rPr>
              <w:t>МИНИСТЕРСТВО ЗДРАВООХРАНЕНИЯ</w:t>
            </w:r>
          </w:p>
          <w:p w:rsidR="002C42A9" w:rsidRPr="005B6773" w:rsidRDefault="002C42A9" w:rsidP="00BB6881">
            <w:pPr>
              <w:jc w:val="center"/>
              <w:rPr>
                <w:sz w:val="18"/>
                <w:szCs w:val="18"/>
              </w:rPr>
            </w:pPr>
            <w:r w:rsidRPr="005B6773">
              <w:rPr>
                <w:sz w:val="18"/>
                <w:szCs w:val="18"/>
              </w:rPr>
              <w:t>РЕСПУБЛИКИ КОМИ</w:t>
            </w:r>
          </w:p>
          <w:p w:rsidR="002C42A9" w:rsidRPr="005B6773" w:rsidRDefault="002C42A9" w:rsidP="00BB6881">
            <w:pPr>
              <w:jc w:val="center"/>
              <w:rPr>
                <w:b/>
                <w:sz w:val="18"/>
                <w:szCs w:val="18"/>
              </w:rPr>
            </w:pPr>
            <w:r w:rsidRPr="005B6773">
              <w:rPr>
                <w:b/>
                <w:sz w:val="18"/>
                <w:szCs w:val="18"/>
              </w:rPr>
              <w:t>Государственное учреждение</w:t>
            </w:r>
          </w:p>
          <w:p w:rsidR="002C42A9" w:rsidRPr="00F14054" w:rsidRDefault="002C42A9" w:rsidP="00BB6881">
            <w:pPr>
              <w:jc w:val="center"/>
              <w:rPr>
                <w:b/>
                <w:sz w:val="22"/>
                <w:szCs w:val="22"/>
              </w:rPr>
            </w:pPr>
            <w:r w:rsidRPr="00F14054">
              <w:rPr>
                <w:b/>
                <w:sz w:val="22"/>
                <w:szCs w:val="22"/>
              </w:rPr>
              <w:t>«РЕСПУБЛИКАНСКИЙ ВРАЧЕБНО-ФИЗКУЛЬТУРНЫЙ ДИСПАНСЕР»</w:t>
            </w:r>
          </w:p>
          <w:p w:rsidR="002C42A9" w:rsidRPr="00F14054" w:rsidRDefault="002C42A9" w:rsidP="00BB6881">
            <w:pPr>
              <w:jc w:val="center"/>
              <w:rPr>
                <w:b/>
                <w:sz w:val="22"/>
                <w:szCs w:val="22"/>
              </w:rPr>
            </w:pPr>
            <w:r w:rsidRPr="00F14054">
              <w:rPr>
                <w:b/>
                <w:sz w:val="22"/>
                <w:szCs w:val="22"/>
              </w:rPr>
              <w:t>(ГУ «РВФД»)</w:t>
            </w:r>
          </w:p>
          <w:p w:rsidR="002C42A9" w:rsidRPr="00F14054" w:rsidRDefault="002C42A9" w:rsidP="00BB6881">
            <w:pPr>
              <w:jc w:val="center"/>
              <w:rPr>
                <w:sz w:val="18"/>
                <w:szCs w:val="18"/>
              </w:rPr>
            </w:pPr>
            <w:r w:rsidRPr="00F14054">
              <w:rPr>
                <w:sz w:val="18"/>
                <w:szCs w:val="18"/>
              </w:rPr>
              <w:t>«ВЫН-ЭБÖС СОДТÖМÖН БУРДÖДАН</w:t>
            </w:r>
          </w:p>
          <w:p w:rsidR="002C42A9" w:rsidRPr="00F14054" w:rsidRDefault="002C42A9" w:rsidP="00BB6881">
            <w:pPr>
              <w:jc w:val="center"/>
              <w:rPr>
                <w:sz w:val="18"/>
                <w:szCs w:val="18"/>
              </w:rPr>
            </w:pPr>
            <w:r w:rsidRPr="00F14054">
              <w:rPr>
                <w:sz w:val="18"/>
                <w:szCs w:val="18"/>
              </w:rPr>
              <w:t>РЕСПУБЛИКАНСКÖЙ ДИСПАНСЕР»</w:t>
            </w:r>
          </w:p>
          <w:p w:rsidR="002C42A9" w:rsidRPr="00F14054" w:rsidRDefault="002C42A9" w:rsidP="00BB6881">
            <w:pPr>
              <w:jc w:val="center"/>
              <w:rPr>
                <w:sz w:val="18"/>
                <w:szCs w:val="18"/>
              </w:rPr>
            </w:pPr>
            <w:r w:rsidRPr="00F14054">
              <w:rPr>
                <w:sz w:val="18"/>
                <w:szCs w:val="18"/>
              </w:rPr>
              <w:t>ГОСУДАРСТВЕННÖЙ УЧРЕЖДЕНИЕ</w:t>
            </w:r>
          </w:p>
          <w:p w:rsidR="002C42A9" w:rsidRPr="00F14054" w:rsidRDefault="002C42A9" w:rsidP="00BB6881">
            <w:pPr>
              <w:jc w:val="center"/>
              <w:rPr>
                <w:i/>
                <w:sz w:val="18"/>
                <w:szCs w:val="18"/>
              </w:rPr>
            </w:pPr>
            <w:r w:rsidRPr="00F14054">
              <w:rPr>
                <w:i/>
                <w:sz w:val="18"/>
                <w:szCs w:val="18"/>
              </w:rPr>
              <w:t>ул. Куратова, д. 66, г. Сыктывкар,</w:t>
            </w:r>
          </w:p>
          <w:p w:rsidR="002C42A9" w:rsidRPr="00F14054" w:rsidRDefault="002C42A9" w:rsidP="00BB6881">
            <w:pPr>
              <w:jc w:val="center"/>
              <w:rPr>
                <w:i/>
                <w:sz w:val="18"/>
                <w:szCs w:val="18"/>
              </w:rPr>
            </w:pPr>
            <w:r w:rsidRPr="00F14054">
              <w:rPr>
                <w:i/>
                <w:sz w:val="18"/>
                <w:szCs w:val="18"/>
              </w:rPr>
              <w:t>Республика Коми, 167982</w:t>
            </w:r>
          </w:p>
          <w:p w:rsidR="002C42A9" w:rsidRPr="00F14054" w:rsidRDefault="002C42A9" w:rsidP="00BB6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F14054">
              <w:rPr>
                <w:sz w:val="18"/>
                <w:szCs w:val="18"/>
              </w:rPr>
              <w:t>ел/факс 24-12-79, бух-я 20-45-08</w:t>
            </w:r>
          </w:p>
          <w:p w:rsidR="002C42A9" w:rsidRDefault="002C42A9" w:rsidP="00BB6881">
            <w:pPr>
              <w:jc w:val="center"/>
              <w:rPr>
                <w:sz w:val="18"/>
                <w:szCs w:val="18"/>
                <w:lang w:val="en-US"/>
              </w:rPr>
            </w:pPr>
            <w:r w:rsidRPr="00F14054">
              <w:rPr>
                <w:sz w:val="18"/>
                <w:szCs w:val="18"/>
              </w:rPr>
              <w:t>Е</w:t>
            </w:r>
            <w:r w:rsidRPr="00F14054">
              <w:rPr>
                <w:sz w:val="18"/>
                <w:szCs w:val="18"/>
                <w:lang w:val="en-US"/>
              </w:rPr>
              <w:t xml:space="preserve">-mail: </w:t>
            </w:r>
            <w:r w:rsidRPr="000C2C03">
              <w:rPr>
                <w:sz w:val="18"/>
                <w:szCs w:val="18"/>
                <w:lang w:val="en-US"/>
              </w:rPr>
              <w:t>fizdispanser-rk@yandex.ru</w:t>
            </w:r>
            <w:r w:rsidRPr="00F14054">
              <w:rPr>
                <w:sz w:val="18"/>
                <w:szCs w:val="18"/>
                <w:lang w:val="en-US"/>
              </w:rPr>
              <w:t xml:space="preserve">, </w:t>
            </w:r>
          </w:p>
          <w:p w:rsidR="002C42A9" w:rsidRPr="002C42A9" w:rsidRDefault="002C42A9" w:rsidP="00BB6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Сайт: </w:t>
            </w:r>
            <w:r w:rsidRPr="00F14054">
              <w:rPr>
                <w:rStyle w:val="a5"/>
                <w:sz w:val="18"/>
                <w:szCs w:val="18"/>
                <w:lang w:val="en-US"/>
              </w:rPr>
              <w:t>www</w:t>
            </w:r>
            <w:r w:rsidRPr="002C42A9">
              <w:rPr>
                <w:rStyle w:val="a5"/>
                <w:sz w:val="18"/>
                <w:szCs w:val="18"/>
              </w:rPr>
              <w:t>:</w:t>
            </w:r>
            <w:r w:rsidR="00F75487">
              <w:rPr>
                <w:rStyle w:val="a5"/>
                <w:sz w:val="18"/>
                <w:szCs w:val="18"/>
                <w:lang w:val="en-US"/>
              </w:rPr>
              <w:t>komivfd</w:t>
            </w:r>
            <w:r w:rsidRPr="002C42A9">
              <w:rPr>
                <w:rStyle w:val="a5"/>
                <w:sz w:val="18"/>
                <w:szCs w:val="18"/>
              </w:rPr>
              <w:t>.</w:t>
            </w:r>
            <w:r w:rsidRPr="00F14054">
              <w:rPr>
                <w:rStyle w:val="a5"/>
                <w:sz w:val="18"/>
                <w:szCs w:val="18"/>
                <w:lang w:val="en-US"/>
              </w:rPr>
              <w:t>ru</w:t>
            </w:r>
          </w:p>
          <w:p w:rsidR="002C42A9" w:rsidRPr="002C42A9" w:rsidRDefault="002C42A9" w:rsidP="00BB6881">
            <w:pPr>
              <w:jc w:val="center"/>
              <w:rPr>
                <w:i/>
                <w:sz w:val="18"/>
                <w:szCs w:val="18"/>
              </w:rPr>
            </w:pPr>
            <w:r w:rsidRPr="000C2C03">
              <w:rPr>
                <w:i/>
                <w:sz w:val="18"/>
                <w:szCs w:val="18"/>
              </w:rPr>
              <w:t>БИК</w:t>
            </w:r>
            <w:r w:rsidRPr="002C42A9">
              <w:rPr>
                <w:i/>
                <w:sz w:val="18"/>
                <w:szCs w:val="18"/>
              </w:rPr>
              <w:t xml:space="preserve"> 048702001 </w:t>
            </w:r>
            <w:r w:rsidRPr="000C2C03">
              <w:rPr>
                <w:i/>
                <w:sz w:val="18"/>
                <w:szCs w:val="18"/>
              </w:rPr>
              <w:t>ОГРН</w:t>
            </w:r>
            <w:r w:rsidRPr="002C42A9">
              <w:rPr>
                <w:i/>
                <w:sz w:val="18"/>
                <w:szCs w:val="18"/>
              </w:rPr>
              <w:t>1031100405951</w:t>
            </w:r>
          </w:p>
          <w:p w:rsidR="002C42A9" w:rsidRPr="00F75487" w:rsidRDefault="002C42A9" w:rsidP="00BB6881">
            <w:pPr>
              <w:jc w:val="center"/>
              <w:rPr>
                <w:i/>
                <w:sz w:val="18"/>
                <w:szCs w:val="18"/>
              </w:rPr>
            </w:pPr>
            <w:r w:rsidRPr="000C2C03">
              <w:rPr>
                <w:i/>
                <w:sz w:val="18"/>
                <w:szCs w:val="18"/>
              </w:rPr>
              <w:t>ИНН</w:t>
            </w:r>
            <w:r w:rsidRPr="00F75487">
              <w:rPr>
                <w:i/>
                <w:sz w:val="18"/>
                <w:szCs w:val="18"/>
              </w:rPr>
              <w:t xml:space="preserve"> 1101487030 </w:t>
            </w:r>
            <w:r w:rsidRPr="000C2C03">
              <w:rPr>
                <w:i/>
                <w:sz w:val="18"/>
                <w:szCs w:val="18"/>
              </w:rPr>
              <w:t>КПП</w:t>
            </w:r>
            <w:r w:rsidRPr="00F75487">
              <w:rPr>
                <w:i/>
                <w:sz w:val="18"/>
                <w:szCs w:val="18"/>
              </w:rPr>
              <w:t xml:space="preserve"> 110101001</w:t>
            </w:r>
          </w:p>
          <w:p w:rsidR="002C42A9" w:rsidRPr="00162D8E" w:rsidRDefault="002C42A9" w:rsidP="00BB6881">
            <w:pPr>
              <w:jc w:val="center"/>
            </w:pPr>
            <w:r w:rsidRPr="00162D8E">
              <w:t>____________ № ___________</w:t>
            </w:r>
          </w:p>
          <w:p w:rsidR="002C42A9" w:rsidRPr="00C10267" w:rsidRDefault="002C42A9" w:rsidP="00BB6881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62D8E">
              <w:t>На __________ от __________</w:t>
            </w:r>
          </w:p>
        </w:tc>
        <w:tc>
          <w:tcPr>
            <w:tcW w:w="600" w:type="dxa"/>
          </w:tcPr>
          <w:p w:rsidR="002C42A9" w:rsidRPr="00497084" w:rsidRDefault="002C42A9" w:rsidP="00BB6881">
            <w:pPr>
              <w:rPr>
                <w:sz w:val="28"/>
                <w:szCs w:val="28"/>
              </w:rPr>
            </w:pPr>
          </w:p>
        </w:tc>
        <w:tc>
          <w:tcPr>
            <w:tcW w:w="4803" w:type="dxa"/>
            <w:vAlign w:val="center"/>
          </w:tcPr>
          <w:p w:rsidR="00F74C2A" w:rsidRPr="005B6773" w:rsidRDefault="0017705E" w:rsidP="0017705E">
            <w:pPr>
              <w:tabs>
                <w:tab w:val="left" w:pos="1186"/>
              </w:tabs>
              <w:jc w:val="center"/>
              <w:rPr>
                <w:sz w:val="28"/>
                <w:szCs w:val="28"/>
              </w:rPr>
            </w:pPr>
            <w:r w:rsidRPr="0017705E">
              <w:rPr>
                <w:sz w:val="28"/>
                <w:szCs w:val="28"/>
              </w:rPr>
              <w:t>Государственное бюджетное учреждение здравоохранения Республики Коми «Республиканский медицинский информационно-аналитический центр (ГБУЗ РК «РМИАЦ»)»</w:t>
            </w:r>
          </w:p>
        </w:tc>
      </w:tr>
    </w:tbl>
    <w:p w:rsidR="00F74C2A" w:rsidRDefault="00F74C2A" w:rsidP="0011458C">
      <w:pPr>
        <w:spacing w:line="276" w:lineRule="auto"/>
        <w:rPr>
          <w:sz w:val="28"/>
          <w:szCs w:val="28"/>
        </w:rPr>
      </w:pPr>
    </w:p>
    <w:p w:rsidR="00A00D87" w:rsidRDefault="00A00D87" w:rsidP="00A00D8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Направляем шаблон пояснительной записки к </w:t>
      </w:r>
      <w:r w:rsidRPr="00A00D87">
        <w:rPr>
          <w:sz w:val="28"/>
          <w:szCs w:val="28"/>
        </w:rPr>
        <w:t>годовой форме отраслевой статистической отчетности №53</w:t>
      </w:r>
      <w:r>
        <w:rPr>
          <w:sz w:val="28"/>
          <w:szCs w:val="28"/>
        </w:rPr>
        <w:t xml:space="preserve"> </w:t>
      </w:r>
      <w:r w:rsidRPr="00A00D87">
        <w:rPr>
          <w:sz w:val="28"/>
          <w:szCs w:val="28"/>
        </w:rPr>
        <w:t>«Отчет о медицинском наблюдении за лицами, занимающимися физической культурой и спортом»</w:t>
      </w:r>
      <w:r>
        <w:rPr>
          <w:sz w:val="28"/>
          <w:szCs w:val="28"/>
        </w:rPr>
        <w:t>.</w:t>
      </w:r>
    </w:p>
    <w:p w:rsidR="00A00D87" w:rsidRDefault="00A00D87" w:rsidP="00A00D87">
      <w:pPr>
        <w:spacing w:line="276" w:lineRule="auto"/>
        <w:ind w:firstLine="567"/>
        <w:jc w:val="both"/>
        <w:rPr>
          <w:sz w:val="28"/>
          <w:szCs w:val="28"/>
        </w:rPr>
      </w:pPr>
    </w:p>
    <w:p w:rsidR="00A00D87" w:rsidRDefault="00A00D87" w:rsidP="00A00D8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на </w:t>
      </w:r>
    </w:p>
    <w:p w:rsidR="00A00D87" w:rsidRDefault="00A00D87" w:rsidP="00A00D87">
      <w:pPr>
        <w:spacing w:line="276" w:lineRule="auto"/>
        <w:ind w:firstLine="567"/>
        <w:jc w:val="both"/>
        <w:rPr>
          <w:sz w:val="28"/>
          <w:szCs w:val="28"/>
        </w:rPr>
      </w:pPr>
    </w:p>
    <w:p w:rsidR="00A00D87" w:rsidRDefault="00A00D87" w:rsidP="00A00D8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врач                                                                                         </w:t>
      </w:r>
      <w:proofErr w:type="spellStart"/>
      <w:r>
        <w:rPr>
          <w:sz w:val="28"/>
          <w:szCs w:val="28"/>
        </w:rPr>
        <w:t>В.Е.Ломов</w:t>
      </w:r>
      <w:proofErr w:type="spellEnd"/>
    </w:p>
    <w:p w:rsidR="00A00D87" w:rsidRDefault="00A00D87" w:rsidP="00A00D87">
      <w:pPr>
        <w:spacing w:line="276" w:lineRule="auto"/>
        <w:ind w:firstLine="567"/>
        <w:jc w:val="both"/>
        <w:rPr>
          <w:sz w:val="28"/>
          <w:szCs w:val="28"/>
        </w:rPr>
      </w:pPr>
    </w:p>
    <w:p w:rsidR="00A00D87" w:rsidRDefault="00A00D87" w:rsidP="00A00D87">
      <w:pPr>
        <w:spacing w:line="276" w:lineRule="auto"/>
        <w:ind w:firstLine="567"/>
        <w:jc w:val="both"/>
        <w:rPr>
          <w:sz w:val="28"/>
          <w:szCs w:val="28"/>
        </w:rPr>
      </w:pPr>
    </w:p>
    <w:p w:rsidR="00A00D87" w:rsidRDefault="00A00D87" w:rsidP="00A00D87">
      <w:pPr>
        <w:spacing w:line="276" w:lineRule="auto"/>
        <w:ind w:firstLine="567"/>
        <w:jc w:val="both"/>
        <w:rPr>
          <w:sz w:val="28"/>
          <w:szCs w:val="28"/>
        </w:rPr>
      </w:pPr>
    </w:p>
    <w:p w:rsidR="00A00D87" w:rsidRDefault="00A00D87" w:rsidP="00A00D87">
      <w:pPr>
        <w:spacing w:line="276" w:lineRule="auto"/>
        <w:ind w:firstLine="567"/>
        <w:jc w:val="both"/>
        <w:rPr>
          <w:sz w:val="28"/>
          <w:szCs w:val="28"/>
        </w:rPr>
      </w:pPr>
    </w:p>
    <w:p w:rsidR="00A00D87" w:rsidRDefault="00A00D87" w:rsidP="00A00D87">
      <w:pPr>
        <w:spacing w:line="276" w:lineRule="auto"/>
        <w:ind w:firstLine="567"/>
        <w:jc w:val="both"/>
        <w:rPr>
          <w:sz w:val="28"/>
          <w:szCs w:val="28"/>
        </w:rPr>
      </w:pPr>
    </w:p>
    <w:p w:rsidR="00A00D87" w:rsidRDefault="00A00D87" w:rsidP="00A00D87">
      <w:pPr>
        <w:spacing w:line="276" w:lineRule="auto"/>
        <w:ind w:firstLine="567"/>
        <w:jc w:val="both"/>
        <w:rPr>
          <w:sz w:val="28"/>
          <w:szCs w:val="28"/>
        </w:rPr>
      </w:pPr>
    </w:p>
    <w:p w:rsidR="00A00D87" w:rsidRDefault="00A00D87" w:rsidP="00A00D87">
      <w:pPr>
        <w:spacing w:line="276" w:lineRule="auto"/>
        <w:ind w:firstLine="567"/>
        <w:jc w:val="both"/>
        <w:rPr>
          <w:sz w:val="28"/>
          <w:szCs w:val="28"/>
        </w:rPr>
      </w:pPr>
    </w:p>
    <w:p w:rsidR="00A00D87" w:rsidRDefault="00A00D87" w:rsidP="00A00D87">
      <w:pPr>
        <w:spacing w:line="276" w:lineRule="auto"/>
        <w:ind w:firstLine="567"/>
        <w:jc w:val="both"/>
        <w:rPr>
          <w:sz w:val="28"/>
          <w:szCs w:val="28"/>
        </w:rPr>
      </w:pPr>
    </w:p>
    <w:p w:rsidR="00A00D87" w:rsidRDefault="00A00D87" w:rsidP="00A00D87">
      <w:pPr>
        <w:spacing w:line="276" w:lineRule="auto"/>
        <w:ind w:firstLine="567"/>
        <w:jc w:val="both"/>
        <w:rPr>
          <w:sz w:val="28"/>
          <w:szCs w:val="28"/>
        </w:rPr>
      </w:pPr>
    </w:p>
    <w:p w:rsidR="00A00D87" w:rsidRDefault="00A00D87" w:rsidP="00A00D87">
      <w:pPr>
        <w:spacing w:line="276" w:lineRule="auto"/>
        <w:ind w:firstLine="567"/>
        <w:jc w:val="both"/>
        <w:rPr>
          <w:sz w:val="28"/>
          <w:szCs w:val="28"/>
        </w:rPr>
      </w:pPr>
    </w:p>
    <w:p w:rsidR="00A00D87" w:rsidRDefault="00A00D87" w:rsidP="00A00D87">
      <w:pPr>
        <w:spacing w:line="276" w:lineRule="auto"/>
        <w:ind w:firstLine="567"/>
        <w:jc w:val="both"/>
        <w:rPr>
          <w:sz w:val="28"/>
          <w:szCs w:val="28"/>
        </w:rPr>
      </w:pPr>
    </w:p>
    <w:p w:rsidR="00A00D87" w:rsidRDefault="00A00D87" w:rsidP="00A00D87">
      <w:pPr>
        <w:spacing w:line="276" w:lineRule="auto"/>
        <w:ind w:firstLine="567"/>
        <w:jc w:val="both"/>
        <w:rPr>
          <w:sz w:val="28"/>
          <w:szCs w:val="28"/>
        </w:rPr>
      </w:pPr>
    </w:p>
    <w:p w:rsidR="00A00D87" w:rsidRDefault="00A00D87" w:rsidP="00A00D87">
      <w:pPr>
        <w:spacing w:line="276" w:lineRule="auto"/>
        <w:ind w:firstLine="567"/>
        <w:jc w:val="both"/>
        <w:rPr>
          <w:sz w:val="28"/>
          <w:szCs w:val="28"/>
        </w:rPr>
      </w:pPr>
    </w:p>
    <w:p w:rsidR="00A00D87" w:rsidRDefault="00A00D87" w:rsidP="00A00D87">
      <w:pPr>
        <w:spacing w:line="276" w:lineRule="auto"/>
        <w:ind w:firstLine="567"/>
        <w:jc w:val="both"/>
        <w:rPr>
          <w:sz w:val="28"/>
          <w:szCs w:val="28"/>
        </w:rPr>
      </w:pPr>
    </w:p>
    <w:p w:rsidR="00A00D87" w:rsidRDefault="00A00D87" w:rsidP="00A00D87">
      <w:pPr>
        <w:spacing w:line="276" w:lineRule="auto"/>
        <w:ind w:firstLine="567"/>
        <w:jc w:val="both"/>
        <w:rPr>
          <w:sz w:val="28"/>
          <w:szCs w:val="28"/>
        </w:rPr>
      </w:pPr>
    </w:p>
    <w:p w:rsidR="00A00D87" w:rsidRDefault="00A00D87" w:rsidP="00A00D87">
      <w:pPr>
        <w:spacing w:line="276" w:lineRule="auto"/>
        <w:ind w:firstLine="567"/>
        <w:jc w:val="both"/>
        <w:rPr>
          <w:sz w:val="28"/>
          <w:szCs w:val="28"/>
        </w:rPr>
      </w:pPr>
    </w:p>
    <w:p w:rsidR="00A00D87" w:rsidRDefault="00A00D87" w:rsidP="00A00D87">
      <w:pPr>
        <w:spacing w:line="276" w:lineRule="auto"/>
        <w:ind w:firstLine="567"/>
        <w:jc w:val="both"/>
        <w:rPr>
          <w:sz w:val="28"/>
          <w:szCs w:val="28"/>
        </w:rPr>
      </w:pPr>
    </w:p>
    <w:p w:rsidR="00A00D87" w:rsidRDefault="00A00D87" w:rsidP="00A00D87">
      <w:pPr>
        <w:spacing w:line="276" w:lineRule="auto"/>
        <w:ind w:firstLine="567"/>
        <w:jc w:val="both"/>
        <w:rPr>
          <w:sz w:val="28"/>
          <w:szCs w:val="28"/>
        </w:rPr>
      </w:pPr>
    </w:p>
    <w:p w:rsidR="00A00D87" w:rsidRDefault="00A00D87" w:rsidP="00A00D87">
      <w:pPr>
        <w:spacing w:line="276" w:lineRule="auto"/>
        <w:ind w:firstLine="567"/>
        <w:jc w:val="both"/>
        <w:rPr>
          <w:sz w:val="28"/>
          <w:szCs w:val="28"/>
        </w:rPr>
      </w:pPr>
    </w:p>
    <w:p w:rsidR="00A00D87" w:rsidRPr="00A00D87" w:rsidRDefault="00A00D87" w:rsidP="00A00D87">
      <w:pPr>
        <w:jc w:val="center"/>
        <w:rPr>
          <w:rFonts w:eastAsiaTheme="minorHAnsi"/>
          <w:sz w:val="28"/>
          <w:szCs w:val="28"/>
          <w:lang w:eastAsia="en-US"/>
        </w:rPr>
      </w:pPr>
      <w:r w:rsidRPr="00A00D87">
        <w:rPr>
          <w:rFonts w:eastAsiaTheme="minorHAnsi"/>
          <w:b/>
          <w:sz w:val="28"/>
          <w:szCs w:val="28"/>
          <w:lang w:eastAsia="en-US"/>
        </w:rPr>
        <w:lastRenderedPageBreak/>
        <w:t>Пояснительная записка</w:t>
      </w:r>
    </w:p>
    <w:p w:rsidR="00A00D87" w:rsidRPr="00A00D87" w:rsidRDefault="00A00D87" w:rsidP="00A00D8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00D87">
        <w:rPr>
          <w:rFonts w:eastAsiaTheme="minorHAnsi"/>
          <w:b/>
          <w:sz w:val="28"/>
          <w:szCs w:val="28"/>
          <w:lang w:eastAsia="en-US"/>
        </w:rPr>
        <w:t>к годовой форме отраслевой статистической отчетности №53</w:t>
      </w:r>
    </w:p>
    <w:p w:rsidR="00A00D87" w:rsidRPr="00A00D87" w:rsidRDefault="00A00D87" w:rsidP="00A00D8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00D87">
        <w:rPr>
          <w:rFonts w:eastAsiaTheme="minorHAnsi"/>
          <w:b/>
          <w:sz w:val="28"/>
          <w:szCs w:val="28"/>
          <w:lang w:eastAsia="en-US"/>
        </w:rPr>
        <w:t>«Отчет о медицинском наблюдении за лицами, занимающимися физической культурой и спортом»</w:t>
      </w:r>
    </w:p>
    <w:p w:rsidR="00A00D87" w:rsidRDefault="00A00D87" w:rsidP="00A00D87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0D87" w:rsidRPr="00A00D87" w:rsidRDefault="00A00D87" w:rsidP="00A00D87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00D87">
        <w:rPr>
          <w:rFonts w:eastAsiaTheme="minorHAnsi"/>
          <w:sz w:val="28"/>
          <w:szCs w:val="28"/>
          <w:lang w:eastAsia="en-US"/>
        </w:rPr>
        <w:t>Пояснительная записка составлена согласно приложениям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мероприятиях, утвержденному приказом Министерства здравоохранения РФ от 23 октября 2020 г. № 1144н.</w:t>
      </w:r>
    </w:p>
    <w:p w:rsidR="00A00D87" w:rsidRPr="00A00D87" w:rsidRDefault="00A00D87" w:rsidP="00A00D87">
      <w:pPr>
        <w:spacing w:after="160" w:line="259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A00D87">
        <w:rPr>
          <w:rFonts w:eastAsiaTheme="minorHAnsi"/>
          <w:i/>
          <w:sz w:val="28"/>
          <w:szCs w:val="28"/>
          <w:lang w:eastAsia="en-US"/>
        </w:rPr>
        <w:t xml:space="preserve">В пояснительной записке предоставляются сведения за </w:t>
      </w:r>
      <w:proofErr w:type="gramStart"/>
      <w:r w:rsidRPr="00A00D87">
        <w:rPr>
          <w:rFonts w:eastAsiaTheme="minorHAnsi"/>
          <w:i/>
          <w:sz w:val="28"/>
          <w:szCs w:val="28"/>
          <w:lang w:eastAsia="en-US"/>
        </w:rPr>
        <w:t>202</w:t>
      </w:r>
      <w:r>
        <w:rPr>
          <w:rFonts w:eastAsiaTheme="minorHAnsi"/>
          <w:i/>
          <w:sz w:val="28"/>
          <w:szCs w:val="28"/>
          <w:lang w:eastAsia="en-US"/>
        </w:rPr>
        <w:t>3</w:t>
      </w:r>
      <w:r w:rsidRPr="00A00D87">
        <w:rPr>
          <w:rFonts w:eastAsiaTheme="minorHAnsi"/>
          <w:i/>
          <w:sz w:val="28"/>
          <w:szCs w:val="28"/>
          <w:lang w:eastAsia="en-US"/>
        </w:rPr>
        <w:t xml:space="preserve">  год</w:t>
      </w:r>
      <w:proofErr w:type="gramEnd"/>
      <w:r w:rsidRPr="00A00D87">
        <w:rPr>
          <w:rFonts w:eastAsiaTheme="minorHAnsi"/>
          <w:i/>
          <w:sz w:val="28"/>
          <w:szCs w:val="28"/>
          <w:lang w:eastAsia="en-US"/>
        </w:rPr>
        <w:t>.</w:t>
      </w:r>
    </w:p>
    <w:p w:rsidR="00A00D87" w:rsidRPr="00A00D87" w:rsidRDefault="00A00D87" w:rsidP="00A00D87">
      <w:pPr>
        <w:spacing w:after="160" w:line="259" w:lineRule="auto"/>
        <w:jc w:val="right"/>
        <w:rPr>
          <w:rFonts w:eastAsiaTheme="minorHAnsi"/>
          <w:b/>
          <w:sz w:val="28"/>
          <w:szCs w:val="28"/>
          <w:lang w:eastAsia="en-US"/>
        </w:rPr>
      </w:pPr>
      <w:r w:rsidRPr="00A00D87">
        <w:rPr>
          <w:rFonts w:eastAsiaTheme="minorHAnsi"/>
          <w:b/>
          <w:sz w:val="28"/>
          <w:szCs w:val="28"/>
          <w:lang w:eastAsia="en-US"/>
        </w:rPr>
        <w:t>Таблица 1</w:t>
      </w:r>
    </w:p>
    <w:p w:rsidR="00A00D87" w:rsidRPr="00A00D87" w:rsidRDefault="00A00D87" w:rsidP="00A00D87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00D87">
        <w:rPr>
          <w:rFonts w:eastAsiaTheme="minorHAnsi"/>
          <w:b/>
          <w:sz w:val="28"/>
          <w:szCs w:val="28"/>
          <w:lang w:eastAsia="en-US"/>
        </w:rPr>
        <w:t xml:space="preserve">Структура службы наблюдения за лицами, занимающимися физической культурой и спортом на обслуживаемой территории </w:t>
      </w:r>
    </w:p>
    <w:tbl>
      <w:tblPr>
        <w:tblStyle w:val="a6"/>
        <w:tblW w:w="9639" w:type="dxa"/>
        <w:tblLayout w:type="fixed"/>
        <w:tblLook w:val="04A0" w:firstRow="1" w:lastRow="0" w:firstColumn="1" w:lastColumn="0" w:noHBand="0" w:noVBand="1"/>
      </w:tblPr>
      <w:tblGrid>
        <w:gridCol w:w="4289"/>
        <w:gridCol w:w="1862"/>
        <w:gridCol w:w="1642"/>
        <w:gridCol w:w="1846"/>
      </w:tblGrid>
      <w:tr w:rsidR="00A00D87" w:rsidRPr="00A00D87" w:rsidTr="00D93C3A">
        <w:tc>
          <w:tcPr>
            <w:tcW w:w="2962" w:type="dxa"/>
            <w:vMerge w:val="restart"/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A00D87">
              <w:rPr>
                <w:rFonts w:ascii="Times New Roman" w:eastAsiaTheme="minorHAnsi" w:hAnsi="Times New Roman" w:cs="Times New Roman"/>
                <w:b/>
              </w:rPr>
              <w:t>Вид (структурного подразделения)</w:t>
            </w:r>
          </w:p>
        </w:tc>
        <w:tc>
          <w:tcPr>
            <w:tcW w:w="1286" w:type="dxa"/>
            <w:vMerge w:val="restart"/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A00D87">
              <w:rPr>
                <w:rFonts w:ascii="Times New Roman" w:eastAsiaTheme="minorHAnsi" w:hAnsi="Times New Roman" w:cs="Times New Roman"/>
                <w:b/>
              </w:rPr>
              <w:t xml:space="preserve">Количество </w:t>
            </w:r>
          </w:p>
        </w:tc>
        <w:tc>
          <w:tcPr>
            <w:tcW w:w="2409" w:type="dxa"/>
            <w:gridSpan w:val="2"/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A00D87">
              <w:rPr>
                <w:rFonts w:ascii="Times New Roman" w:eastAsiaTheme="minorHAnsi" w:hAnsi="Times New Roman" w:cs="Times New Roman"/>
                <w:b/>
              </w:rPr>
              <w:t>Численность обслуживаемого населения</w:t>
            </w:r>
          </w:p>
        </w:tc>
      </w:tr>
      <w:tr w:rsidR="00A00D87" w:rsidRPr="00A00D87" w:rsidTr="00D93C3A">
        <w:tc>
          <w:tcPr>
            <w:tcW w:w="2962" w:type="dxa"/>
            <w:vMerge/>
          </w:tcPr>
          <w:p w:rsidR="00A00D87" w:rsidRPr="00A00D87" w:rsidRDefault="00A00D87" w:rsidP="00A00D87">
            <w:pPr>
              <w:jc w:val="both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286" w:type="dxa"/>
            <w:vMerge/>
          </w:tcPr>
          <w:p w:rsidR="00A00D87" w:rsidRPr="00A00D87" w:rsidRDefault="00A00D87" w:rsidP="00A00D87">
            <w:pPr>
              <w:jc w:val="both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134" w:type="dxa"/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A00D87">
              <w:rPr>
                <w:rFonts w:ascii="Times New Roman" w:eastAsiaTheme="minorHAnsi" w:hAnsi="Times New Roman" w:cs="Times New Roman"/>
                <w:b/>
              </w:rPr>
              <w:t>взрослые</w:t>
            </w:r>
          </w:p>
        </w:tc>
        <w:tc>
          <w:tcPr>
            <w:tcW w:w="1275" w:type="dxa"/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A00D87">
              <w:rPr>
                <w:rFonts w:ascii="Times New Roman" w:eastAsiaTheme="minorHAnsi" w:hAnsi="Times New Roman" w:cs="Times New Roman"/>
                <w:b/>
              </w:rPr>
              <w:t>дети</w:t>
            </w:r>
          </w:p>
        </w:tc>
      </w:tr>
      <w:tr w:rsidR="00A00D87" w:rsidRPr="00A00D87" w:rsidTr="00D93C3A">
        <w:tc>
          <w:tcPr>
            <w:tcW w:w="2962" w:type="dxa"/>
          </w:tcPr>
          <w:p w:rsidR="00A00D87" w:rsidRPr="00A00D87" w:rsidRDefault="00A00D87" w:rsidP="00A00D87">
            <w:pPr>
              <w:jc w:val="both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286" w:type="dxa"/>
            <w:shd w:val="clear" w:color="auto" w:fill="FFFFFF"/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75" w:type="dxa"/>
            <w:shd w:val="clear" w:color="auto" w:fill="FFFFFF"/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</w:tbl>
    <w:p w:rsidR="00A00D87" w:rsidRPr="00A00D87" w:rsidRDefault="00A00D87" w:rsidP="00A00D87">
      <w:pPr>
        <w:jc w:val="right"/>
        <w:rPr>
          <w:rFonts w:eastAsiaTheme="minorHAnsi"/>
          <w:b/>
          <w:lang w:eastAsia="en-US"/>
        </w:rPr>
      </w:pPr>
    </w:p>
    <w:p w:rsidR="00A00D87" w:rsidRPr="00A00D87" w:rsidRDefault="00A00D87" w:rsidP="00A00D87">
      <w:pPr>
        <w:jc w:val="right"/>
        <w:rPr>
          <w:rFonts w:eastAsiaTheme="minorHAnsi"/>
          <w:b/>
          <w:lang w:eastAsia="en-US"/>
        </w:rPr>
      </w:pPr>
    </w:p>
    <w:p w:rsidR="00A00D87" w:rsidRPr="00A00D87" w:rsidRDefault="00A00D87" w:rsidP="00A00D87">
      <w:pPr>
        <w:jc w:val="right"/>
        <w:rPr>
          <w:rFonts w:eastAsiaTheme="minorHAnsi"/>
          <w:b/>
          <w:sz w:val="28"/>
          <w:szCs w:val="28"/>
          <w:lang w:eastAsia="en-US"/>
        </w:rPr>
      </w:pPr>
      <w:r w:rsidRPr="00A00D87">
        <w:rPr>
          <w:rFonts w:eastAsiaTheme="minorHAnsi"/>
          <w:b/>
          <w:sz w:val="28"/>
          <w:szCs w:val="28"/>
          <w:lang w:eastAsia="en-US"/>
        </w:rPr>
        <w:t>Таблица 2</w:t>
      </w:r>
    </w:p>
    <w:p w:rsidR="00A00D87" w:rsidRPr="00A00D87" w:rsidRDefault="00A00D87" w:rsidP="00A00D8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00D87">
        <w:rPr>
          <w:rFonts w:eastAsiaTheme="minorHAnsi"/>
          <w:b/>
          <w:sz w:val="28"/>
          <w:szCs w:val="28"/>
          <w:lang w:eastAsia="en-US"/>
        </w:rPr>
        <w:t>Штаты и кадры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2127"/>
      </w:tblGrid>
      <w:tr w:rsidR="00A00D87" w:rsidRPr="00A00D87" w:rsidTr="00D93C3A">
        <w:trPr>
          <w:trHeight w:val="658"/>
        </w:trPr>
        <w:tc>
          <w:tcPr>
            <w:tcW w:w="2972" w:type="dxa"/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A00D87">
              <w:rPr>
                <w:rFonts w:ascii="Times New Roman" w:eastAsiaTheme="minorHAnsi" w:hAnsi="Times New Roman" w:cs="Times New Roman"/>
                <w:b/>
              </w:rPr>
              <w:t>Занимаемая должность</w:t>
            </w:r>
          </w:p>
        </w:tc>
        <w:tc>
          <w:tcPr>
            <w:tcW w:w="2268" w:type="dxa"/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A00D87">
              <w:rPr>
                <w:rFonts w:ascii="Times New Roman" w:eastAsiaTheme="minorHAnsi" w:hAnsi="Times New Roman" w:cs="Times New Roman"/>
                <w:b/>
              </w:rPr>
              <w:t>Количество ставок</w:t>
            </w:r>
          </w:p>
        </w:tc>
        <w:tc>
          <w:tcPr>
            <w:tcW w:w="2126" w:type="dxa"/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A00D87">
              <w:rPr>
                <w:rFonts w:ascii="Times New Roman" w:eastAsiaTheme="minorHAnsi" w:hAnsi="Times New Roman" w:cs="Times New Roman"/>
                <w:b/>
              </w:rPr>
              <w:t>Занято ставок</w:t>
            </w:r>
          </w:p>
        </w:tc>
        <w:tc>
          <w:tcPr>
            <w:tcW w:w="2127" w:type="dxa"/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A00D87">
              <w:rPr>
                <w:rFonts w:ascii="Times New Roman" w:eastAsiaTheme="minorHAnsi" w:hAnsi="Times New Roman" w:cs="Times New Roman"/>
                <w:b/>
              </w:rPr>
              <w:t>Число физ. лиц</w:t>
            </w:r>
          </w:p>
        </w:tc>
      </w:tr>
      <w:tr w:rsidR="00A00D87" w:rsidRPr="00A00D87" w:rsidTr="00D93C3A">
        <w:tc>
          <w:tcPr>
            <w:tcW w:w="2972" w:type="dxa"/>
          </w:tcPr>
          <w:p w:rsidR="00A00D87" w:rsidRPr="00A00D87" w:rsidRDefault="00A00D87" w:rsidP="00A00D87">
            <w:pPr>
              <w:jc w:val="both"/>
              <w:rPr>
                <w:rFonts w:ascii="Times New Roman" w:eastAsiaTheme="minorHAnsi" w:hAnsi="Times New Roman" w:cs="Times New Roman"/>
                <w:b/>
              </w:rPr>
            </w:pPr>
            <w:r w:rsidRPr="00A00D87">
              <w:rPr>
                <w:rFonts w:ascii="Times New Roman" w:eastAsiaTheme="minorHAnsi" w:hAnsi="Times New Roman" w:cs="Times New Roman"/>
                <w:b/>
              </w:rPr>
              <w:t>Врач по спортивной медицине</w:t>
            </w:r>
          </w:p>
        </w:tc>
        <w:tc>
          <w:tcPr>
            <w:tcW w:w="2268" w:type="dxa"/>
            <w:shd w:val="clear" w:color="auto" w:fill="FFFFFF"/>
          </w:tcPr>
          <w:p w:rsidR="00A00D87" w:rsidRPr="00A00D87" w:rsidRDefault="00A00D87" w:rsidP="00A00D87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A00D87" w:rsidRPr="00A00D87" w:rsidRDefault="00A00D87" w:rsidP="00A00D87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FFFFFF"/>
          </w:tcPr>
          <w:p w:rsidR="00A00D87" w:rsidRPr="00A00D87" w:rsidRDefault="00A00D87" w:rsidP="00A00D87">
            <w:pPr>
              <w:rPr>
                <w:rFonts w:ascii="Times New Roman" w:eastAsiaTheme="minorHAnsi" w:hAnsi="Times New Roman" w:cs="Times New Roman"/>
              </w:rPr>
            </w:pPr>
          </w:p>
        </w:tc>
      </w:tr>
      <w:tr w:rsidR="00A00D87" w:rsidRPr="00A00D87" w:rsidTr="00D93C3A">
        <w:tc>
          <w:tcPr>
            <w:tcW w:w="2972" w:type="dxa"/>
          </w:tcPr>
          <w:p w:rsidR="00A00D87" w:rsidRPr="00A00D87" w:rsidRDefault="00A00D87" w:rsidP="00A00D87">
            <w:pPr>
              <w:jc w:val="both"/>
              <w:rPr>
                <w:rFonts w:ascii="Times New Roman" w:eastAsiaTheme="minorHAnsi" w:hAnsi="Times New Roman" w:cs="Times New Roman"/>
                <w:b/>
              </w:rPr>
            </w:pPr>
            <w:r w:rsidRPr="00A00D87">
              <w:rPr>
                <w:rFonts w:ascii="Times New Roman" w:eastAsiaTheme="minorHAnsi" w:hAnsi="Times New Roman" w:cs="Times New Roman"/>
                <w:b/>
              </w:rPr>
              <w:t>Средний медперсонал (медицинская сестра)</w:t>
            </w:r>
          </w:p>
        </w:tc>
        <w:tc>
          <w:tcPr>
            <w:tcW w:w="2268" w:type="dxa"/>
            <w:shd w:val="clear" w:color="auto" w:fill="FFFFFF"/>
          </w:tcPr>
          <w:p w:rsidR="00A00D87" w:rsidRPr="00A00D87" w:rsidRDefault="00A00D87" w:rsidP="00A00D87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A00D87" w:rsidRPr="00A00D87" w:rsidRDefault="00A00D87" w:rsidP="00A00D87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FFFFFF"/>
          </w:tcPr>
          <w:p w:rsidR="00A00D87" w:rsidRPr="00A00D87" w:rsidRDefault="00A00D87" w:rsidP="00A00D87">
            <w:pPr>
              <w:rPr>
                <w:rFonts w:ascii="Times New Roman" w:eastAsiaTheme="minorHAnsi" w:hAnsi="Times New Roman" w:cs="Times New Roman"/>
              </w:rPr>
            </w:pPr>
          </w:p>
        </w:tc>
      </w:tr>
      <w:tr w:rsidR="00A00D87" w:rsidRPr="00A00D87" w:rsidTr="00D93C3A">
        <w:tc>
          <w:tcPr>
            <w:tcW w:w="2972" w:type="dxa"/>
          </w:tcPr>
          <w:p w:rsidR="00A00D87" w:rsidRPr="00A00D87" w:rsidRDefault="00A00D87" w:rsidP="00A00D87">
            <w:pPr>
              <w:jc w:val="both"/>
              <w:rPr>
                <w:rFonts w:ascii="Times New Roman" w:eastAsiaTheme="minorHAnsi" w:hAnsi="Times New Roman" w:cs="Times New Roman"/>
                <w:b/>
              </w:rPr>
            </w:pPr>
            <w:r w:rsidRPr="00A00D87">
              <w:rPr>
                <w:rFonts w:ascii="Times New Roman" w:eastAsiaTheme="minorHAnsi" w:hAnsi="Times New Roman" w:cs="Times New Roman"/>
                <w:b/>
              </w:rPr>
              <w:t>Другие специалисты*</w:t>
            </w:r>
          </w:p>
        </w:tc>
        <w:tc>
          <w:tcPr>
            <w:tcW w:w="2268" w:type="dxa"/>
            <w:shd w:val="clear" w:color="auto" w:fill="FFFFFF"/>
          </w:tcPr>
          <w:p w:rsidR="00A00D87" w:rsidRPr="00A00D87" w:rsidRDefault="00A00D87" w:rsidP="00A00D87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A00D87" w:rsidRPr="00A00D87" w:rsidRDefault="00A00D87" w:rsidP="00A00D87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FFFFFF"/>
          </w:tcPr>
          <w:p w:rsidR="00A00D87" w:rsidRPr="00A00D87" w:rsidRDefault="00A00D87" w:rsidP="00A00D87">
            <w:pPr>
              <w:rPr>
                <w:rFonts w:ascii="Times New Roman" w:eastAsiaTheme="minorHAnsi" w:hAnsi="Times New Roman" w:cs="Times New Roman"/>
              </w:rPr>
            </w:pPr>
          </w:p>
        </w:tc>
      </w:tr>
    </w:tbl>
    <w:p w:rsidR="00A00D87" w:rsidRPr="00A00D87" w:rsidRDefault="00A00D87" w:rsidP="00A00D87">
      <w:pPr>
        <w:spacing w:after="160" w:line="259" w:lineRule="auto"/>
        <w:jc w:val="both"/>
        <w:rPr>
          <w:rFonts w:eastAsiaTheme="minorHAnsi"/>
          <w:lang w:eastAsia="en-US"/>
        </w:rPr>
      </w:pPr>
      <w:r w:rsidRPr="00A00D87">
        <w:rPr>
          <w:rFonts w:eastAsiaTheme="minorHAnsi"/>
          <w:b/>
          <w:i/>
          <w:lang w:eastAsia="en-US"/>
        </w:rPr>
        <w:t>*</w:t>
      </w:r>
      <w:r w:rsidRPr="00A00D87">
        <w:rPr>
          <w:rFonts w:eastAsiaTheme="minorHAnsi"/>
          <w:i/>
          <w:lang w:eastAsia="en-US"/>
        </w:rPr>
        <w:t>указать какие специалисты</w:t>
      </w:r>
    </w:p>
    <w:p w:rsidR="00A00D87" w:rsidRPr="00A00D87" w:rsidRDefault="00A00D87" w:rsidP="00A00D87">
      <w:pPr>
        <w:jc w:val="right"/>
        <w:rPr>
          <w:rFonts w:eastAsiaTheme="minorHAnsi"/>
          <w:b/>
          <w:lang w:eastAsia="en-US"/>
        </w:rPr>
      </w:pPr>
    </w:p>
    <w:p w:rsidR="00A00D87" w:rsidRPr="00A00D87" w:rsidRDefault="00A00D87" w:rsidP="00A00D87">
      <w:pPr>
        <w:jc w:val="right"/>
        <w:rPr>
          <w:rFonts w:eastAsiaTheme="minorHAnsi"/>
          <w:b/>
          <w:lang w:eastAsia="en-US"/>
        </w:rPr>
      </w:pPr>
      <w:r w:rsidRPr="00A00D87">
        <w:rPr>
          <w:rFonts w:eastAsiaTheme="minorHAnsi"/>
          <w:b/>
          <w:lang w:eastAsia="en-US"/>
        </w:rPr>
        <w:t>Таблица 3</w:t>
      </w:r>
    </w:p>
    <w:p w:rsidR="00A00D87" w:rsidRPr="00A00D87" w:rsidRDefault="00A00D87" w:rsidP="00A00D87">
      <w:pPr>
        <w:jc w:val="center"/>
        <w:rPr>
          <w:rFonts w:eastAsiaTheme="minorHAnsi"/>
          <w:b/>
          <w:lang w:eastAsia="en-US"/>
        </w:rPr>
      </w:pPr>
      <w:r w:rsidRPr="00A00D87">
        <w:rPr>
          <w:rFonts w:eastAsiaTheme="minorHAnsi"/>
          <w:b/>
          <w:lang w:eastAsia="en-US"/>
        </w:rPr>
        <w:t>Диспансерное наблюдение за лицами, занимающимися физической культурой и спортом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2"/>
        <w:gridCol w:w="1231"/>
        <w:gridCol w:w="1307"/>
        <w:gridCol w:w="1231"/>
        <w:gridCol w:w="1023"/>
        <w:gridCol w:w="1231"/>
        <w:gridCol w:w="856"/>
      </w:tblGrid>
      <w:tr w:rsidR="00A00D87" w:rsidRPr="00A00D87" w:rsidTr="00D93C3A">
        <w:tc>
          <w:tcPr>
            <w:tcW w:w="2682" w:type="dxa"/>
            <w:vMerge w:val="restart"/>
          </w:tcPr>
          <w:p w:rsidR="00A00D87" w:rsidRPr="00A00D87" w:rsidRDefault="00A00D87" w:rsidP="00A00D87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66" w:type="dxa"/>
            <w:gridSpan w:val="2"/>
            <w:vMerge w:val="restart"/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A00D87">
              <w:rPr>
                <w:rFonts w:ascii="Times New Roman" w:eastAsiaTheme="minorHAnsi" w:hAnsi="Times New Roman" w:cs="Times New Roman"/>
                <w:b/>
              </w:rPr>
              <w:t>Прошли углубленное медицинское обследование</w:t>
            </w:r>
          </w:p>
        </w:tc>
        <w:tc>
          <w:tcPr>
            <w:tcW w:w="4197" w:type="dxa"/>
            <w:gridSpan w:val="4"/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A00D87">
              <w:rPr>
                <w:rFonts w:ascii="Times New Roman" w:eastAsiaTheme="minorHAnsi" w:hAnsi="Times New Roman" w:cs="Times New Roman"/>
                <w:b/>
              </w:rPr>
              <w:t>Из них</w:t>
            </w:r>
          </w:p>
        </w:tc>
      </w:tr>
      <w:tr w:rsidR="00A00D87" w:rsidRPr="00A00D87" w:rsidTr="00D93C3A">
        <w:tc>
          <w:tcPr>
            <w:tcW w:w="2682" w:type="dxa"/>
            <w:vMerge/>
          </w:tcPr>
          <w:p w:rsidR="00A00D87" w:rsidRPr="00A00D87" w:rsidRDefault="00A00D87" w:rsidP="00A00D87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66" w:type="dxa"/>
            <w:gridSpan w:val="2"/>
            <w:vMerge/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2182" w:type="dxa"/>
            <w:gridSpan w:val="2"/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A00D87">
              <w:rPr>
                <w:rFonts w:ascii="Times New Roman" w:eastAsiaTheme="minorHAnsi" w:hAnsi="Times New Roman" w:cs="Times New Roman"/>
                <w:b/>
              </w:rPr>
              <w:t>нуждались в лечении</w:t>
            </w:r>
          </w:p>
        </w:tc>
        <w:tc>
          <w:tcPr>
            <w:tcW w:w="2015" w:type="dxa"/>
            <w:gridSpan w:val="2"/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A00D87">
              <w:rPr>
                <w:rFonts w:ascii="Times New Roman" w:eastAsiaTheme="minorHAnsi" w:hAnsi="Times New Roman" w:cs="Times New Roman"/>
                <w:b/>
              </w:rPr>
              <w:t>закончили лечение</w:t>
            </w:r>
          </w:p>
        </w:tc>
      </w:tr>
      <w:tr w:rsidR="00A00D87" w:rsidRPr="00A00D87" w:rsidTr="00D93C3A">
        <w:tc>
          <w:tcPr>
            <w:tcW w:w="2682" w:type="dxa"/>
            <w:vMerge/>
          </w:tcPr>
          <w:p w:rsidR="00A00D87" w:rsidRPr="00A00D87" w:rsidRDefault="00A00D87" w:rsidP="00A00D87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A00D87">
              <w:rPr>
                <w:rFonts w:ascii="Times New Roman" w:eastAsiaTheme="minorHAnsi" w:hAnsi="Times New Roman" w:cs="Times New Roman"/>
                <w:b/>
              </w:rPr>
              <w:t>взрослые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A00D87">
              <w:rPr>
                <w:rFonts w:ascii="Times New Roman" w:eastAsiaTheme="minorHAnsi" w:hAnsi="Times New Roman" w:cs="Times New Roman"/>
                <w:b/>
              </w:rPr>
              <w:t>дети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A00D87">
              <w:rPr>
                <w:rFonts w:ascii="Times New Roman" w:eastAsiaTheme="minorHAnsi" w:hAnsi="Times New Roman" w:cs="Times New Roman"/>
                <w:b/>
              </w:rPr>
              <w:t>взрослые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A00D87">
              <w:rPr>
                <w:rFonts w:ascii="Times New Roman" w:eastAsiaTheme="minorHAnsi" w:hAnsi="Times New Roman" w:cs="Times New Roman"/>
                <w:b/>
              </w:rPr>
              <w:t>дети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A00D87">
              <w:rPr>
                <w:rFonts w:ascii="Times New Roman" w:eastAsiaTheme="minorHAnsi" w:hAnsi="Times New Roman" w:cs="Times New Roman"/>
                <w:b/>
              </w:rPr>
              <w:t>взрослые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A00D87">
              <w:rPr>
                <w:rFonts w:ascii="Times New Roman" w:eastAsiaTheme="minorHAnsi" w:hAnsi="Times New Roman" w:cs="Times New Roman"/>
                <w:b/>
              </w:rPr>
              <w:t>дети</w:t>
            </w:r>
          </w:p>
        </w:tc>
      </w:tr>
      <w:tr w:rsidR="00A00D87" w:rsidRPr="00A00D87" w:rsidTr="00D93C3A">
        <w:tc>
          <w:tcPr>
            <w:tcW w:w="2682" w:type="dxa"/>
          </w:tcPr>
          <w:p w:rsidR="00A00D87" w:rsidRPr="00A00D87" w:rsidRDefault="00A00D87" w:rsidP="00A00D87">
            <w:pPr>
              <w:jc w:val="both"/>
              <w:rPr>
                <w:rFonts w:ascii="Times New Roman" w:eastAsiaTheme="minorHAnsi" w:hAnsi="Times New Roman" w:cs="Times New Roman"/>
                <w:b/>
              </w:rPr>
            </w:pPr>
            <w:r w:rsidRPr="00A00D87">
              <w:rPr>
                <w:rFonts w:ascii="Times New Roman" w:eastAsiaTheme="minorHAnsi" w:hAnsi="Times New Roman" w:cs="Times New Roman"/>
                <w:b/>
              </w:rPr>
              <w:t>Всего человек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A00D87" w:rsidRPr="00A00D87" w:rsidTr="00D93C3A">
        <w:tc>
          <w:tcPr>
            <w:tcW w:w="2682" w:type="dxa"/>
          </w:tcPr>
          <w:p w:rsidR="00A00D87" w:rsidRPr="00A00D87" w:rsidRDefault="00A00D87" w:rsidP="00A00D87">
            <w:pPr>
              <w:jc w:val="both"/>
              <w:rPr>
                <w:rFonts w:ascii="Times New Roman" w:eastAsiaTheme="minorHAnsi" w:hAnsi="Times New Roman" w:cs="Times New Roman"/>
                <w:b/>
              </w:rPr>
            </w:pPr>
            <w:r w:rsidRPr="00A00D87">
              <w:rPr>
                <w:rFonts w:ascii="Times New Roman" w:eastAsiaTheme="minorHAnsi" w:hAnsi="Times New Roman" w:cs="Times New Roman"/>
                <w:b/>
              </w:rPr>
              <w:t>В том числе:</w:t>
            </w:r>
          </w:p>
          <w:p w:rsidR="00A00D87" w:rsidRPr="00A00D87" w:rsidRDefault="00A00D87" w:rsidP="00A00D87">
            <w:pPr>
              <w:jc w:val="both"/>
              <w:rPr>
                <w:rFonts w:ascii="Times New Roman" w:eastAsiaTheme="minorHAnsi" w:hAnsi="Times New Roman" w:cs="Times New Roman"/>
                <w:b/>
              </w:rPr>
            </w:pPr>
            <w:r w:rsidRPr="00A00D87">
              <w:rPr>
                <w:rFonts w:ascii="Times New Roman" w:eastAsiaTheme="minorHAnsi" w:hAnsi="Times New Roman" w:cs="Times New Roman"/>
                <w:b/>
              </w:rPr>
              <w:lastRenderedPageBreak/>
              <w:t>спортсмены сборных команд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A00D87" w:rsidRPr="00A00D87" w:rsidTr="00D93C3A">
        <w:tc>
          <w:tcPr>
            <w:tcW w:w="2682" w:type="dxa"/>
          </w:tcPr>
          <w:p w:rsidR="00A00D87" w:rsidRPr="00A00D87" w:rsidRDefault="00A00D87" w:rsidP="00A00D87">
            <w:pPr>
              <w:jc w:val="both"/>
              <w:rPr>
                <w:rFonts w:ascii="Times New Roman" w:eastAsiaTheme="minorHAnsi" w:hAnsi="Times New Roman" w:cs="Times New Roman"/>
                <w:b/>
              </w:rPr>
            </w:pPr>
            <w:r w:rsidRPr="00A00D87">
              <w:rPr>
                <w:rFonts w:ascii="Times New Roman" w:eastAsiaTheme="minorHAnsi" w:hAnsi="Times New Roman" w:cs="Times New Roman"/>
                <w:b/>
              </w:rPr>
              <w:t>учащиеся ДЮСШ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A00D87" w:rsidRPr="00A00D87" w:rsidTr="00D93C3A">
        <w:tc>
          <w:tcPr>
            <w:tcW w:w="2682" w:type="dxa"/>
          </w:tcPr>
          <w:p w:rsidR="00A00D87" w:rsidRPr="00A00D87" w:rsidRDefault="00A00D87" w:rsidP="00A00D87">
            <w:pPr>
              <w:jc w:val="both"/>
              <w:rPr>
                <w:rFonts w:ascii="Times New Roman" w:eastAsiaTheme="minorHAnsi" w:hAnsi="Times New Roman" w:cs="Times New Roman"/>
                <w:b/>
              </w:rPr>
            </w:pPr>
            <w:r w:rsidRPr="00A00D87">
              <w:rPr>
                <w:rFonts w:ascii="Times New Roman" w:eastAsiaTheme="minorHAnsi" w:hAnsi="Times New Roman" w:cs="Times New Roman"/>
                <w:b/>
              </w:rPr>
              <w:t>лица, занимающиеся в спортивных секциях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A00D87" w:rsidRPr="00A00D87" w:rsidTr="00D93C3A">
        <w:tc>
          <w:tcPr>
            <w:tcW w:w="2682" w:type="dxa"/>
          </w:tcPr>
          <w:p w:rsidR="00A00D87" w:rsidRPr="00A00D87" w:rsidRDefault="00A00D87" w:rsidP="00A00D87">
            <w:pPr>
              <w:jc w:val="both"/>
              <w:rPr>
                <w:rFonts w:ascii="Times New Roman" w:eastAsiaTheme="minorHAnsi" w:hAnsi="Times New Roman" w:cs="Times New Roman"/>
                <w:b/>
              </w:rPr>
            </w:pPr>
            <w:r w:rsidRPr="00A00D87">
              <w:rPr>
                <w:rFonts w:ascii="Times New Roman" w:eastAsiaTheme="minorHAnsi" w:hAnsi="Times New Roman" w:cs="Times New Roman"/>
                <w:b/>
              </w:rPr>
              <w:t>лица, занимающиеся в группах ОФП, «здоровья» и др.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D87" w:rsidRPr="00A00D87" w:rsidRDefault="00A00D87" w:rsidP="00A00D8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</w:tbl>
    <w:p w:rsidR="00A00D87" w:rsidRPr="00A00D87" w:rsidRDefault="00A00D87" w:rsidP="00A00D87">
      <w:pPr>
        <w:jc w:val="center"/>
        <w:rPr>
          <w:b/>
          <w:bCs/>
          <w:color w:val="000000"/>
          <w:sz w:val="28"/>
          <w:szCs w:val="28"/>
        </w:rPr>
      </w:pPr>
    </w:p>
    <w:p w:rsidR="00A00D87" w:rsidRPr="00A00D87" w:rsidRDefault="00A00D87" w:rsidP="00A00D87">
      <w:pPr>
        <w:jc w:val="center"/>
        <w:rPr>
          <w:b/>
          <w:bCs/>
          <w:color w:val="000000"/>
          <w:sz w:val="28"/>
          <w:szCs w:val="28"/>
        </w:rPr>
      </w:pPr>
      <w:r w:rsidRPr="00A00D87">
        <w:rPr>
          <w:b/>
          <w:bCs/>
          <w:color w:val="000000"/>
          <w:sz w:val="28"/>
          <w:szCs w:val="28"/>
        </w:rPr>
        <w:t>Деятельность кабинета (отделения)</w:t>
      </w:r>
    </w:p>
    <w:p w:rsidR="00A00D87" w:rsidRPr="00A00D87" w:rsidRDefault="00A00D87" w:rsidP="00A00D87">
      <w:pPr>
        <w:ind w:firstLine="567"/>
        <w:jc w:val="both"/>
        <w:rPr>
          <w:sz w:val="28"/>
          <w:szCs w:val="28"/>
          <w:lang w:eastAsia="ar-SA"/>
        </w:rPr>
      </w:pPr>
      <w:r w:rsidRPr="00A00D87">
        <w:rPr>
          <w:bCs/>
          <w:color w:val="000000"/>
          <w:sz w:val="28"/>
          <w:szCs w:val="28"/>
        </w:rPr>
        <w:t>В данном разделе необходимо предоставить сведения (в свободной форме указать какие проводятся мероприятия, какие ведомства и учреждения вовлечены в работу, силами каких специалистов, какие методы применяются, какие контингенты участвуют, число разработанных методических материалов с указанием названия и тиража), касающиеся следующих вопросов.</w:t>
      </w:r>
    </w:p>
    <w:p w:rsidR="00A00D87" w:rsidRPr="00A00D87" w:rsidRDefault="00A00D87" w:rsidP="00A00D87">
      <w:pPr>
        <w:ind w:firstLine="567"/>
        <w:jc w:val="both"/>
        <w:rPr>
          <w:sz w:val="28"/>
          <w:szCs w:val="28"/>
          <w:lang w:eastAsia="ar-SA"/>
        </w:rPr>
      </w:pPr>
      <w:r w:rsidRPr="00A00D87">
        <w:rPr>
          <w:sz w:val="28"/>
          <w:szCs w:val="28"/>
          <w:lang w:eastAsia="ar-SA"/>
        </w:rPr>
        <w:t>1. координация деятельности по профилю работы со спортивными, образовательными, общественными и иными организациями в целях оптимизации осуществляемой деятельности (межведомственное взаимодействие);</w:t>
      </w:r>
    </w:p>
    <w:p w:rsidR="00A00D87" w:rsidRPr="00A00D87" w:rsidRDefault="00A00D87" w:rsidP="00A00D87">
      <w:pPr>
        <w:ind w:firstLine="567"/>
        <w:jc w:val="both"/>
        <w:rPr>
          <w:sz w:val="28"/>
          <w:szCs w:val="28"/>
          <w:lang w:eastAsia="ar-SA"/>
        </w:rPr>
      </w:pPr>
      <w:r w:rsidRPr="00A00D87">
        <w:rPr>
          <w:sz w:val="28"/>
          <w:szCs w:val="28"/>
          <w:lang w:eastAsia="ar-SA"/>
        </w:rPr>
        <w:t>2. оздоровление детей и молодежи на этапах физического воспитания;</w:t>
      </w:r>
    </w:p>
    <w:p w:rsidR="00A00D87" w:rsidRPr="00A00D87" w:rsidRDefault="00A00D87" w:rsidP="00A00D87">
      <w:pPr>
        <w:ind w:firstLine="567"/>
        <w:jc w:val="both"/>
        <w:rPr>
          <w:sz w:val="28"/>
          <w:szCs w:val="28"/>
          <w:lang w:eastAsia="ar-SA"/>
        </w:rPr>
      </w:pPr>
      <w:r w:rsidRPr="00A00D87">
        <w:rPr>
          <w:sz w:val="28"/>
          <w:szCs w:val="28"/>
          <w:lang w:eastAsia="ar-SA"/>
        </w:rPr>
        <w:t>3. повышение эффективности использования средств физической культуры, в т.ч. лечебной физкультуры, для сохранения и восстановления здоровья населения;</w:t>
      </w:r>
    </w:p>
    <w:p w:rsidR="00A00D87" w:rsidRPr="00A00D87" w:rsidRDefault="00A00D87" w:rsidP="00A00D87">
      <w:pPr>
        <w:ind w:firstLine="567"/>
        <w:jc w:val="both"/>
        <w:rPr>
          <w:sz w:val="28"/>
          <w:szCs w:val="28"/>
          <w:lang w:eastAsia="ar-SA"/>
        </w:rPr>
      </w:pPr>
      <w:r w:rsidRPr="00A00D87">
        <w:rPr>
          <w:sz w:val="28"/>
          <w:szCs w:val="28"/>
          <w:lang w:eastAsia="ar-SA"/>
        </w:rPr>
        <w:t>4. проведение консультативного приема населения различных возрастных групп с выдачей рекомендаций по оздоровительным двигательным режимам, закаливанию, применению средств и методов физической культуры и спорта в целях укрепления здоровья;</w:t>
      </w:r>
    </w:p>
    <w:p w:rsidR="00A00D87" w:rsidRPr="00A00D87" w:rsidRDefault="00A00D87" w:rsidP="00A00D87">
      <w:pPr>
        <w:ind w:firstLine="567"/>
        <w:jc w:val="both"/>
        <w:rPr>
          <w:sz w:val="28"/>
          <w:szCs w:val="28"/>
          <w:lang w:eastAsia="ar-SA"/>
        </w:rPr>
      </w:pPr>
      <w:r w:rsidRPr="00A00D87">
        <w:rPr>
          <w:sz w:val="28"/>
          <w:szCs w:val="28"/>
          <w:lang w:eastAsia="ar-SA"/>
        </w:rPr>
        <w:t>5. осуществление методического руководства в вопросах медицинского обеспечения занятий по дисциплине «Физическая культура» в организациях, осуществляющих образовательную деятельность, с обращением внимания на организацию занятий с лицами, отнесенными по состоянию здоровья к специальной медицинской группе;</w:t>
      </w:r>
    </w:p>
    <w:p w:rsidR="00A00D87" w:rsidRPr="00A00D87" w:rsidRDefault="00A00D87" w:rsidP="00A00D87">
      <w:pPr>
        <w:ind w:firstLine="567"/>
        <w:jc w:val="both"/>
        <w:rPr>
          <w:sz w:val="28"/>
          <w:szCs w:val="28"/>
          <w:lang w:eastAsia="ar-SA"/>
        </w:rPr>
      </w:pPr>
      <w:r w:rsidRPr="00A00D87">
        <w:rPr>
          <w:sz w:val="28"/>
          <w:szCs w:val="28"/>
          <w:lang w:eastAsia="ar-SA"/>
        </w:rPr>
        <w:t>6. проведение мероприятий по формированию здорового образа жизни, оздоровлению населения;</w:t>
      </w:r>
    </w:p>
    <w:p w:rsidR="00A00D87" w:rsidRPr="00A00D87" w:rsidRDefault="00A00D87" w:rsidP="00A00D87">
      <w:pPr>
        <w:ind w:firstLine="567"/>
        <w:jc w:val="both"/>
        <w:rPr>
          <w:sz w:val="28"/>
          <w:szCs w:val="28"/>
          <w:lang w:eastAsia="ar-SA"/>
        </w:rPr>
      </w:pPr>
      <w:r w:rsidRPr="00A00D87">
        <w:rPr>
          <w:sz w:val="28"/>
          <w:szCs w:val="28"/>
          <w:lang w:eastAsia="ar-SA"/>
        </w:rPr>
        <w:t>7. организация и проведение семинаров, совещаний по вопросам медицинского контроля за лицами, занимающимися физической культурой и спортом, сохранения и укрепления их здоровья средствами физической культуры, в том числе лечебной физкультуры, для работников медицинских, образовательных учреждений различного уровня, организаций и учреждений физкультурно-спортивного профиля;</w:t>
      </w:r>
    </w:p>
    <w:p w:rsidR="00A00D87" w:rsidRPr="00A00D87" w:rsidRDefault="00A00D87" w:rsidP="00A00D87">
      <w:pPr>
        <w:ind w:firstLine="567"/>
        <w:jc w:val="both"/>
        <w:rPr>
          <w:sz w:val="28"/>
          <w:szCs w:val="28"/>
          <w:lang w:eastAsia="ar-SA"/>
        </w:rPr>
      </w:pPr>
      <w:r w:rsidRPr="00A00D87">
        <w:rPr>
          <w:sz w:val="28"/>
          <w:szCs w:val="28"/>
          <w:lang w:eastAsia="ar-SA"/>
        </w:rPr>
        <w:t>8. внесение предложений по оптимизации и повышению эффективности медицинского обеспечения лиц, занимающихся физической культурой и спортом, внедрение в практическую деятельность новых лечебно-диагностических технологий.</w:t>
      </w:r>
    </w:p>
    <w:p w:rsidR="00A00D87" w:rsidRPr="00A00D87" w:rsidRDefault="00A00D87" w:rsidP="00A00D87">
      <w:pPr>
        <w:ind w:firstLine="567"/>
        <w:jc w:val="both"/>
        <w:rPr>
          <w:sz w:val="28"/>
          <w:szCs w:val="28"/>
          <w:lang w:eastAsia="ar-SA"/>
        </w:rPr>
      </w:pPr>
      <w:r w:rsidRPr="00A00D87">
        <w:rPr>
          <w:sz w:val="28"/>
          <w:szCs w:val="28"/>
          <w:lang w:eastAsia="ar-SA"/>
        </w:rPr>
        <w:t>При наличии дополнительных сведений о деятельности кабинета (отделения) информацию можно внести в эту пояснительную записку.</w:t>
      </w:r>
    </w:p>
    <w:p w:rsidR="00A00D87" w:rsidRPr="001D479B" w:rsidRDefault="00A00D87" w:rsidP="00A00D87">
      <w:pPr>
        <w:spacing w:line="276" w:lineRule="auto"/>
        <w:ind w:firstLine="567"/>
        <w:jc w:val="both"/>
        <w:rPr>
          <w:sz w:val="28"/>
          <w:szCs w:val="28"/>
        </w:rPr>
      </w:pPr>
    </w:p>
    <w:sectPr w:rsidR="00A00D87" w:rsidRPr="001D479B" w:rsidSect="002C42A9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5E"/>
    <w:rsid w:val="0011458C"/>
    <w:rsid w:val="0017705E"/>
    <w:rsid w:val="001D479B"/>
    <w:rsid w:val="002C42A9"/>
    <w:rsid w:val="0040739F"/>
    <w:rsid w:val="008E5DD1"/>
    <w:rsid w:val="00982DFF"/>
    <w:rsid w:val="00A00D87"/>
    <w:rsid w:val="00BB6881"/>
    <w:rsid w:val="00F233A2"/>
    <w:rsid w:val="00F74C2A"/>
    <w:rsid w:val="00F7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CE13"/>
  <w15:chartTrackingRefBased/>
  <w15:docId w15:val="{FFEB775B-0D43-49E0-B2B8-69486B9E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2A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42A9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link w:val="a3"/>
    <w:rsid w:val="002C42A9"/>
    <w:rPr>
      <w:rFonts w:eastAsia="Times New Roman" w:cs="Times New Roman"/>
      <w:szCs w:val="24"/>
      <w:lang w:val="x-none" w:eastAsia="x-none"/>
    </w:rPr>
  </w:style>
  <w:style w:type="character" w:styleId="a5">
    <w:name w:val="Hyperlink"/>
    <w:uiPriority w:val="99"/>
    <w:rsid w:val="002C42A9"/>
    <w:rPr>
      <w:color w:val="0000FF"/>
      <w:u w:val="single"/>
    </w:rPr>
  </w:style>
  <w:style w:type="table" w:styleId="a6">
    <w:name w:val="Table Grid"/>
    <w:basedOn w:val="a1"/>
    <w:uiPriority w:val="39"/>
    <w:rsid w:val="00A00D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&#1056;&#1072;&#1073;&#1086;&#1095;&#1080;&#1081;%20&#1089;&#1090;&#1086;&#1083;\&#1041;&#1083;&#1072;&#1085;&#1082;%20&#1043;&#1059;%20&#1056;&#1042;&#1060;&#104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9D910-EF0A-4532-9409-CA771DE5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ГУ РВФД</Template>
  <TotalTime>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2023-12-19T12:23:00Z</dcterms:created>
  <dcterms:modified xsi:type="dcterms:W3CDTF">2023-12-19T12:23:00Z</dcterms:modified>
</cp:coreProperties>
</file>